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7C208" w14:textId="68C44CC7" w:rsidR="00EA5E88" w:rsidRDefault="00DD5D03" w:rsidP="008B5512">
      <w:pPr>
        <w:suppressAutoHyphens/>
        <w:spacing w:line="240" w:lineRule="auto"/>
        <w:jc w:val="right"/>
        <w:rPr>
          <w:rFonts w:ascii="Corbel" w:hAnsi="Corbel"/>
          <w:i/>
          <w:iCs/>
          <w:color w:val="000000"/>
        </w:rPr>
      </w:pPr>
      <w:r w:rsidRPr="0E2219DA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5512" w:rsidRPr="002C1D5B">
        <w:rPr>
          <w:rFonts w:ascii="Corbel" w:hAnsi="Corbel"/>
          <w:i/>
          <w:iCs/>
          <w:color w:val="000000"/>
        </w:rPr>
        <w:t>Załącznik nr 1.5 do Zarządzenia Rektora UR</w:t>
      </w:r>
      <w:r w:rsidR="008B5512">
        <w:rPr>
          <w:rFonts w:ascii="Corbel" w:hAnsi="Corbel"/>
          <w:i/>
          <w:iCs/>
          <w:color w:val="000000"/>
        </w:rPr>
        <w:t xml:space="preserve"> </w:t>
      </w:r>
      <w:r w:rsidR="008B5512" w:rsidRPr="002C1D5B">
        <w:rPr>
          <w:rFonts w:ascii="Corbel" w:hAnsi="Corbel"/>
          <w:i/>
          <w:iCs/>
          <w:color w:val="000000"/>
        </w:rPr>
        <w:t xml:space="preserve"> nr 61/2025</w:t>
      </w:r>
    </w:p>
    <w:p w14:paraId="68D322D9" w14:textId="77777777" w:rsidR="00982AD0" w:rsidRPr="00EA5E88" w:rsidRDefault="00982AD0" w:rsidP="008B5512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</w:p>
    <w:p w14:paraId="55EB7224" w14:textId="77777777" w:rsidR="00EA5E88" w:rsidRPr="00EA5E88" w:rsidRDefault="00EA5E88" w:rsidP="00EA5E8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A5E88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486A2A0" w14:textId="35C12A2B" w:rsidR="00EA5E88" w:rsidRPr="00EA5E88" w:rsidRDefault="00EA5E88" w:rsidP="00EA5E8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A5E88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8B551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EA5E88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8B5512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7C199BE7" w14:textId="77777777" w:rsidR="00EA5E88" w:rsidRPr="00EA5E88" w:rsidRDefault="00EA5E88" w:rsidP="007E596A">
      <w:pPr>
        <w:suppressAutoHyphens/>
        <w:spacing w:after="0" w:line="240" w:lineRule="exact"/>
        <w:ind w:left="4963" w:firstLine="709"/>
        <w:jc w:val="both"/>
        <w:rPr>
          <w:rFonts w:ascii="Corbel" w:hAnsi="Corbel"/>
          <w:sz w:val="20"/>
          <w:szCs w:val="20"/>
          <w:lang w:eastAsia="ar-SA"/>
        </w:rPr>
      </w:pPr>
      <w:r w:rsidRPr="00EA5E88">
        <w:rPr>
          <w:rFonts w:ascii="Corbel" w:hAnsi="Corbel"/>
          <w:i/>
          <w:sz w:val="20"/>
          <w:szCs w:val="20"/>
          <w:lang w:eastAsia="ar-SA"/>
        </w:rPr>
        <w:t>(skrajne daty</w:t>
      </w:r>
      <w:r w:rsidRPr="00EA5E88">
        <w:rPr>
          <w:rFonts w:ascii="Corbel" w:hAnsi="Corbel"/>
          <w:sz w:val="20"/>
          <w:szCs w:val="20"/>
          <w:lang w:eastAsia="ar-SA"/>
        </w:rPr>
        <w:t>)</w:t>
      </w:r>
    </w:p>
    <w:p w14:paraId="5B132450" w14:textId="2CF0F16A" w:rsidR="00EA5E88" w:rsidRPr="00EA5E88" w:rsidRDefault="00EA5E88" w:rsidP="00EA5E8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EA5E88">
        <w:rPr>
          <w:rFonts w:ascii="Corbel" w:hAnsi="Corbel"/>
          <w:sz w:val="20"/>
          <w:szCs w:val="20"/>
          <w:lang w:eastAsia="ar-SA"/>
        </w:rPr>
        <w:t>Rok akademicki 202</w:t>
      </w:r>
      <w:r w:rsidR="008B5512">
        <w:rPr>
          <w:rFonts w:ascii="Corbel" w:hAnsi="Corbel"/>
          <w:sz w:val="20"/>
          <w:szCs w:val="20"/>
          <w:lang w:eastAsia="ar-SA"/>
        </w:rPr>
        <w:t>7</w:t>
      </w:r>
      <w:r w:rsidRPr="00EA5E88">
        <w:rPr>
          <w:rFonts w:ascii="Corbel" w:hAnsi="Corbel"/>
          <w:sz w:val="20"/>
          <w:szCs w:val="20"/>
          <w:lang w:eastAsia="ar-SA"/>
        </w:rPr>
        <w:t>/202</w:t>
      </w:r>
      <w:r w:rsidR="008B5512">
        <w:rPr>
          <w:rFonts w:ascii="Corbel" w:hAnsi="Corbel"/>
          <w:sz w:val="20"/>
          <w:szCs w:val="20"/>
          <w:lang w:eastAsia="ar-SA"/>
        </w:rPr>
        <w:t>8</w:t>
      </w:r>
    </w:p>
    <w:p w14:paraId="0A37501D" w14:textId="77777777" w:rsidR="00797A1A" w:rsidRDefault="00DD5D03" w:rsidP="0E2219DA">
      <w:pPr>
        <w:spacing w:after="0" w:line="240" w:lineRule="exact"/>
        <w:jc w:val="both"/>
        <w:rPr>
          <w:rFonts w:ascii="Corbel" w:eastAsia="Corbel" w:hAnsi="Corbel" w:cs="Corbel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0C6E7FD4" w14:textId="77777777" w:rsidR="00797A1A" w:rsidRPr="00AC7BB0" w:rsidRDefault="00DD5D03" w:rsidP="0E2219DA">
      <w:pPr>
        <w:pStyle w:val="Punktygwne"/>
        <w:spacing w:before="0" w:after="0"/>
        <w:rPr>
          <w:rFonts w:ascii="Corbel" w:eastAsia="Corbel" w:hAnsi="Corbel" w:cs="Corbel"/>
          <w:color w:val="0070C0"/>
          <w:szCs w:val="24"/>
        </w:rPr>
      </w:pPr>
      <w:r w:rsidRPr="00AC7BB0">
        <w:rPr>
          <w:rFonts w:ascii="Corbel" w:eastAsia="Corbel" w:hAnsi="Corbel" w:cs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797A1A" w:rsidRPr="00AC7BB0" w14:paraId="5A844DB4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B59D2" w14:textId="77777777" w:rsidR="00797A1A" w:rsidRPr="00AC7BB0" w:rsidRDefault="00DD5D03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bCs/>
                <w:color w:val="auto"/>
                <w:sz w:val="24"/>
                <w:szCs w:val="24"/>
              </w:rPr>
              <w:t>Administracyjnoprawna sytuacja osób fizycznych</w:t>
            </w:r>
          </w:p>
        </w:tc>
      </w:tr>
      <w:tr w:rsidR="00797A1A" w:rsidRPr="00AC7BB0" w14:paraId="6CB91F70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E53FD" w14:textId="77777777" w:rsidR="00797A1A" w:rsidRPr="00AC7BB0" w:rsidRDefault="001930A5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b w:val="0"/>
                <w:sz w:val="24"/>
                <w:szCs w:val="24"/>
              </w:rPr>
              <w:t>ASO55</w:t>
            </w:r>
          </w:p>
        </w:tc>
      </w:tr>
      <w:tr w:rsidR="00797A1A" w:rsidRPr="00AC7BB0" w14:paraId="5C0172EC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797A1A" w:rsidRPr="00AC7BB0" w:rsidRDefault="00DD5D03" w:rsidP="0E2219DA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58AC44DA" w:rsidR="00797A1A" w:rsidRPr="00AC7BB0" w:rsidRDefault="008B5512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</w:pPr>
            <w:r w:rsidRPr="006959A4">
              <w:rPr>
                <w:rFonts w:ascii="Corbel" w:hAnsi="Corbel"/>
                <w:b w:val="0"/>
                <w:bCs/>
                <w:sz w:val="24"/>
                <w:szCs w:val="24"/>
              </w:rPr>
              <w:t>Wydział Prawa i Administracji</w:t>
            </w:r>
          </w:p>
        </w:tc>
      </w:tr>
      <w:tr w:rsidR="00797A1A" w:rsidRPr="00AC7BB0" w14:paraId="08DDCA45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85E59" w14:textId="73A5586F" w:rsidR="00797A1A" w:rsidRPr="00AC7BB0" w:rsidRDefault="008B5512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6959A4">
              <w:rPr>
                <w:rFonts w:ascii="Corbel" w:hAnsi="Corbel"/>
                <w:b w:val="0"/>
                <w:bCs/>
                <w:sz w:val="24"/>
                <w:szCs w:val="24"/>
              </w:rPr>
              <w:t>Katedra Prawa i Postępowania Administracyjnego</w:t>
            </w:r>
          </w:p>
        </w:tc>
      </w:tr>
      <w:tr w:rsidR="00797A1A" w:rsidRPr="00AC7BB0" w14:paraId="3CB95E45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D9767" w14:textId="77777777" w:rsidR="00797A1A" w:rsidRPr="00AC7BB0" w:rsidRDefault="00DD5D03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797A1A" w:rsidRPr="00AC7BB0" w14:paraId="11529C0C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797A1A" w:rsidRPr="00AC7BB0" w:rsidRDefault="00DD5D03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797A1A" w:rsidRPr="00AC7BB0" w14:paraId="3A488BE5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EED7E" w14:textId="77777777" w:rsidR="00797A1A" w:rsidRPr="00AC7BB0" w:rsidRDefault="00C476B0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797A1A" w:rsidRPr="00AC7BB0" w14:paraId="18E4151E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4A1ED" w14:textId="77777777" w:rsidR="00797A1A" w:rsidRPr="00AC7BB0" w:rsidRDefault="00DD5D03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797A1A" w:rsidRPr="00AC7BB0" w14:paraId="07A978D5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3B9DF" w14:textId="7E353BEE" w:rsidR="00797A1A" w:rsidRPr="00AC7BB0" w:rsidRDefault="00DD5D03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b w:val="0"/>
                <w:sz w:val="24"/>
                <w:szCs w:val="24"/>
              </w:rPr>
              <w:t>I</w:t>
            </w:r>
            <w:r w:rsidR="00513CA9" w:rsidRPr="00AC7BB0">
              <w:rPr>
                <w:rFonts w:ascii="Corbel" w:eastAsia="Corbel" w:hAnsi="Corbel" w:cs="Corbel"/>
                <w:b w:val="0"/>
                <w:sz w:val="24"/>
                <w:szCs w:val="24"/>
              </w:rPr>
              <w:t>II</w:t>
            </w:r>
            <w:r w:rsidR="33098A91" w:rsidRPr="00AC7BB0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/ </w:t>
            </w:r>
            <w:r w:rsidR="00C476B0" w:rsidRPr="00AC7BB0">
              <w:rPr>
                <w:rFonts w:ascii="Corbel" w:eastAsia="Corbel" w:hAnsi="Corbel" w:cs="Corbel"/>
                <w:b w:val="0"/>
                <w:sz w:val="24"/>
                <w:szCs w:val="24"/>
              </w:rPr>
              <w:t>V</w:t>
            </w:r>
          </w:p>
        </w:tc>
      </w:tr>
      <w:tr w:rsidR="00797A1A" w:rsidRPr="00AC7BB0" w14:paraId="10ED0215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1AD53" w14:textId="77777777" w:rsidR="00797A1A" w:rsidRPr="00AC7BB0" w:rsidRDefault="00C476B0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b w:val="0"/>
                <w:sz w:val="24"/>
                <w:szCs w:val="24"/>
              </w:rPr>
              <w:t>Fakultatywny</w:t>
            </w:r>
          </w:p>
        </w:tc>
      </w:tr>
      <w:tr w:rsidR="00797A1A" w:rsidRPr="00AC7BB0" w14:paraId="26EB6C12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FAC9" w14:textId="77777777" w:rsidR="00797A1A" w:rsidRPr="00AC7BB0" w:rsidRDefault="00DD5D03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797A1A" w:rsidRPr="00AC7BB0" w14:paraId="0D229032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70838" w14:textId="67CB1A5F" w:rsidR="00797A1A" w:rsidRPr="00AC7BB0" w:rsidRDefault="008B5512" w:rsidP="0E2219DA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</w:pPr>
            <w:r w:rsidRPr="006959A4">
              <w:rPr>
                <w:rFonts w:ascii="Corbel" w:hAnsi="Corbel" w:cs="Corbel"/>
                <w:b w:val="0"/>
                <w:bCs/>
                <w:kern w:val="1"/>
                <w:sz w:val="24"/>
                <w:szCs w:val="24"/>
              </w:rPr>
              <w:t>Prof. dr hab. Elżbieta Ura</w:t>
            </w:r>
          </w:p>
        </w:tc>
      </w:tr>
      <w:tr w:rsidR="00797A1A" w:rsidRPr="00AC7BB0" w14:paraId="27818E37" w14:textId="77777777" w:rsidTr="0E2219DA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797A1A" w:rsidRPr="00AC7BB0" w:rsidRDefault="00DD5D03" w:rsidP="0E2219DA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AC7BB0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96DE8" w14:textId="42F846C3" w:rsidR="00797A1A" w:rsidRPr="00AC7BB0" w:rsidRDefault="008B5512" w:rsidP="0E2219DA">
            <w:pPr>
              <w:spacing w:beforeAutospacing="1" w:afterAutospacing="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dr Bogdan Jaworski</w:t>
            </w:r>
          </w:p>
        </w:tc>
      </w:tr>
    </w:tbl>
    <w:p w14:paraId="57A64E18" w14:textId="77777777" w:rsidR="00797A1A" w:rsidRDefault="00DD5D03" w:rsidP="0E2219DA">
      <w:pPr>
        <w:pStyle w:val="Podpunkty"/>
        <w:spacing w:beforeAutospacing="1" w:afterAutospacing="1"/>
        <w:ind w:left="0"/>
        <w:rPr>
          <w:rFonts w:ascii="Corbel" w:eastAsia="Corbel" w:hAnsi="Corbel" w:cs="Corbel"/>
          <w:sz w:val="24"/>
          <w:szCs w:val="24"/>
        </w:rPr>
      </w:pPr>
      <w:r w:rsidRPr="0E2219DA">
        <w:rPr>
          <w:rFonts w:ascii="Corbel" w:eastAsia="Corbel" w:hAnsi="Corbel" w:cs="Corbel"/>
          <w:sz w:val="24"/>
          <w:szCs w:val="24"/>
        </w:rPr>
        <w:t xml:space="preserve">* </w:t>
      </w:r>
      <w:r w:rsidRPr="0E2219DA">
        <w:rPr>
          <w:rFonts w:ascii="Corbel" w:eastAsia="Corbel" w:hAnsi="Corbel" w:cs="Corbel"/>
          <w:i/>
          <w:iCs/>
          <w:sz w:val="24"/>
          <w:szCs w:val="24"/>
        </w:rPr>
        <w:t>-</w:t>
      </w:r>
      <w:r w:rsidRPr="0E2219DA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0E2219DA">
        <w:rPr>
          <w:rFonts w:ascii="Corbel" w:eastAsia="Corbel" w:hAnsi="Corbel" w:cs="Corbel"/>
          <w:b w:val="0"/>
          <w:sz w:val="24"/>
          <w:szCs w:val="24"/>
        </w:rPr>
        <w:t>e,</w:t>
      </w:r>
      <w:r w:rsidRPr="0E2219DA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0E2219DA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A0F74" w14:textId="77777777" w:rsidR="00797A1A" w:rsidRDefault="00DD5D03" w:rsidP="0E2219DA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0E2219DA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02EB378F" w14:textId="77777777" w:rsidR="00797A1A" w:rsidRDefault="00797A1A" w:rsidP="0E2219DA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97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25"/>
        <w:gridCol w:w="845"/>
        <w:gridCol w:w="801"/>
        <w:gridCol w:w="930"/>
        <w:gridCol w:w="732"/>
        <w:gridCol w:w="828"/>
        <w:gridCol w:w="779"/>
        <w:gridCol w:w="960"/>
        <w:gridCol w:w="1203"/>
        <w:gridCol w:w="1545"/>
      </w:tblGrid>
      <w:tr w:rsidR="00797A1A" w14:paraId="4A00F406" w14:textId="77777777" w:rsidTr="0E2219DA"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Semestr</w:t>
            </w:r>
          </w:p>
          <w:p w14:paraId="64C63F33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0E2219DA">
              <w:rPr>
                <w:rFonts w:ascii="Corbel" w:eastAsia="Corbel" w:hAnsi="Corbel" w:cs="Corbel"/>
              </w:rPr>
              <w:t>Wykł</w:t>
            </w:r>
            <w:proofErr w:type="spellEnd"/>
            <w:r w:rsidRPr="0E2219DA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0E2219DA">
              <w:rPr>
                <w:rFonts w:ascii="Corbel" w:eastAsia="Corbel" w:hAnsi="Corbel" w:cs="Corbel"/>
              </w:rPr>
              <w:t>Konw</w:t>
            </w:r>
            <w:proofErr w:type="spellEnd"/>
            <w:r w:rsidRPr="0E2219DA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0E2219DA">
              <w:rPr>
                <w:rFonts w:ascii="Corbel" w:eastAsia="Corbel" w:hAnsi="Corbel" w:cs="Corbel"/>
              </w:rPr>
              <w:t>Sem</w:t>
            </w:r>
            <w:proofErr w:type="spellEnd"/>
            <w:r w:rsidRPr="0E2219DA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0E2219DA">
              <w:rPr>
                <w:rFonts w:ascii="Corbel" w:eastAsia="Corbel" w:hAnsi="Corbel" w:cs="Corbel"/>
              </w:rPr>
              <w:t>Prakt</w:t>
            </w:r>
            <w:proofErr w:type="spellEnd"/>
            <w:r w:rsidRPr="0E2219DA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797A1A" w:rsidRDefault="00DD5D03" w:rsidP="0E2219D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0E2219DA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797A1A" w14:paraId="669B12F1" w14:textId="77777777" w:rsidTr="00A4671C">
        <w:trPr>
          <w:trHeight w:val="453"/>
        </w:trPr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A8E22" w14:textId="1A0CB0B3" w:rsidR="00797A1A" w:rsidRDefault="00C476B0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6B04F" w14:textId="121AE05B" w:rsidR="00797A1A" w:rsidRDefault="00797A1A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959E7" w14:textId="2C1DB244" w:rsidR="00797A1A" w:rsidRDefault="00797A1A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FEC6B" w14:textId="77777777" w:rsidR="00C476B0" w:rsidRDefault="00C476B0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797A1A" w:rsidRDefault="00797A1A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797A1A" w:rsidRDefault="00797A1A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797A1A" w:rsidRDefault="00797A1A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797A1A" w:rsidRDefault="00797A1A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797A1A" w:rsidRDefault="00797A1A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C26E1" w14:textId="0A4C9ED1" w:rsidR="00797A1A" w:rsidRDefault="00C476B0" w:rsidP="00A4671C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797A1A" w:rsidRDefault="00797A1A" w:rsidP="0E2219DA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7713D631" w14:textId="77777777" w:rsidR="00797A1A" w:rsidRDefault="00DD5D03" w:rsidP="0E2219DA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0E2219DA">
        <w:rPr>
          <w:rFonts w:ascii="Corbel" w:eastAsia="Corbel" w:hAnsi="Corbel" w:cs="Corbel"/>
          <w:smallCaps w:val="0"/>
        </w:rPr>
        <w:t>1.2.</w:t>
      </w:r>
      <w:r>
        <w:tab/>
      </w:r>
      <w:r w:rsidRPr="0E2219DA">
        <w:rPr>
          <w:rFonts w:ascii="Corbel" w:eastAsia="Corbel" w:hAnsi="Corbel" w:cs="Corbel"/>
          <w:smallCaps w:val="0"/>
        </w:rPr>
        <w:t xml:space="preserve">Sposób realizacji zajęć  </w:t>
      </w:r>
    </w:p>
    <w:p w14:paraId="1DD88E3C" w14:textId="77777777" w:rsidR="00797A1A" w:rsidRDefault="00AC7BB0" w:rsidP="0E2219DA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>
        <w:rPr>
          <w:rFonts w:ascii="Corbel" w:eastAsia="Corbel" w:hAnsi="Corbel" w:cs="Corbel"/>
          <w:b w:val="0"/>
          <w:smallCaps w:val="0"/>
          <w:sz w:val="36"/>
          <w:szCs w:val="36"/>
        </w:rPr>
        <w:t xml:space="preserve"> </w:t>
      </w:r>
      <w:r w:rsidR="00DD5D03" w:rsidRPr="0E2219DA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2033F007" w14:textId="38F29F22" w:rsidR="00797A1A" w:rsidRDefault="00825F4F" w:rsidP="0E2219DA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00CF303B">
        <w:rPr>
          <w:rFonts w:ascii="MS Gothic" w:eastAsia="MS Gothic" w:hAnsi="MS Gothic" w:cs="Segoe UI Symbol"/>
          <w:b w:val="0"/>
          <w:bCs/>
          <w:szCs w:val="24"/>
        </w:rPr>
        <w:t>☐</w:t>
      </w:r>
      <w:r w:rsidR="00DD5D03" w:rsidRPr="00CF303B">
        <w:rPr>
          <w:rFonts w:ascii="MS Gothic" w:eastAsia="MS Gothic" w:hAnsi="MS Gothic" w:cs="Corbel"/>
          <w:b w:val="0"/>
          <w:bCs/>
          <w:smallCaps w:val="0"/>
          <w:szCs w:val="24"/>
        </w:rPr>
        <w:t xml:space="preserve"> </w:t>
      </w:r>
      <w:r w:rsidR="00DD5D03" w:rsidRPr="0E2219DA">
        <w:rPr>
          <w:rFonts w:ascii="Corbel" w:eastAsia="Corbel" w:hAnsi="Corbel" w:cs="Corbel"/>
          <w:b w:val="0"/>
          <w:smallCaps w:val="0"/>
        </w:rPr>
        <w:t>zajęcia realizowane z wykorzystaniem metod i technik kształcenia na odległość</w:t>
      </w:r>
    </w:p>
    <w:p w14:paraId="60061E4C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35295C78" w14:textId="27C1C4E9" w:rsidR="00797A1A" w:rsidRDefault="00DD5D03" w:rsidP="0E2219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0E2219DA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0E2219DA">
        <w:rPr>
          <w:rFonts w:ascii="Corbel" w:eastAsia="Corbel" w:hAnsi="Corbel" w:cs="Corbel"/>
          <w:smallCaps w:val="0"/>
        </w:rPr>
        <w:t xml:space="preserve">Forma zaliczenia przedmiotu (z toku) </w:t>
      </w:r>
      <w:r w:rsidRPr="0E2219DA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4B998732" w14:textId="77777777" w:rsidR="007E596A" w:rsidRDefault="007E596A" w:rsidP="0E2219DA">
      <w:pPr>
        <w:spacing w:after="0"/>
        <w:jc w:val="both"/>
        <w:rPr>
          <w:rFonts w:ascii="Corbel" w:eastAsia="Corbel" w:hAnsi="Corbel" w:cs="Corbel"/>
          <w:b/>
          <w:bCs/>
        </w:rPr>
      </w:pPr>
    </w:p>
    <w:p w14:paraId="540427E9" w14:textId="6AD56DD6" w:rsidR="00C476B0" w:rsidRDefault="008B5512" w:rsidP="0E2219DA">
      <w:pPr>
        <w:spacing w:after="0"/>
        <w:jc w:val="both"/>
        <w:rPr>
          <w:rFonts w:ascii="Corbel" w:eastAsia="Corbel" w:hAnsi="Corbel" w:cs="Corbel"/>
        </w:rPr>
      </w:pPr>
      <w:r w:rsidRPr="008B5512">
        <w:rPr>
          <w:rFonts w:ascii="Corbel" w:eastAsia="Corbel" w:hAnsi="Corbel" w:cs="Corbel"/>
        </w:rPr>
        <w:t>Z</w:t>
      </w:r>
      <w:r w:rsidR="00C476B0" w:rsidRPr="0E2219DA">
        <w:rPr>
          <w:rFonts w:ascii="Corbel" w:eastAsia="Corbel" w:hAnsi="Corbel" w:cs="Corbel"/>
        </w:rPr>
        <w:t xml:space="preserve">aliczenie z oceną w formie pisemnej (test lub/i zadania opisowe) lub ustnej. W celu zweryfikowania wiedzy zdobytej w czasie konwersatorium może zostać przeprowadzone kolokwium w formie pisemnej (test lub/i zadania opisowe) lub ustnej – po omówieniu części treści merytorycznej przedmiotu. </w:t>
      </w:r>
    </w:p>
    <w:p w14:paraId="4A8AEF58" w14:textId="77777777" w:rsidR="00C476B0" w:rsidRDefault="00C476B0" w:rsidP="0E2219DA">
      <w:pPr>
        <w:spacing w:after="0"/>
        <w:jc w:val="both"/>
        <w:rPr>
          <w:rFonts w:ascii="Corbel" w:eastAsia="Corbel" w:hAnsi="Corbel" w:cs="Corbel"/>
        </w:rPr>
      </w:pPr>
      <w:r w:rsidRPr="0E2219DA">
        <w:rPr>
          <w:rFonts w:ascii="Corbel" w:eastAsia="Corbel" w:hAnsi="Corbel" w:cs="Corbel"/>
        </w:rPr>
        <w:t>Możliwa jest również bieżąca ocena wiedzy studenta – w postaci pytań kontrolnych, odpowiedzi pisemnych, przedstawienia prezentacji multimedialnej lub referatu.</w:t>
      </w:r>
    </w:p>
    <w:p w14:paraId="44EAFD9C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4B94D5A5" w14:textId="77777777" w:rsidR="0E2219DA" w:rsidRDefault="0E2219DA" w:rsidP="0E2219DA">
      <w:pPr>
        <w:pStyle w:val="Punktygwne"/>
        <w:spacing w:before="0" w:after="0"/>
        <w:rPr>
          <w:rFonts w:ascii="Corbel" w:eastAsia="Corbel" w:hAnsi="Corbel" w:cs="Corbel"/>
        </w:rPr>
      </w:pPr>
    </w:p>
    <w:p w14:paraId="261BAAD1" w14:textId="77777777" w:rsidR="00797A1A" w:rsidRDefault="00DD5D03" w:rsidP="0E2219DA">
      <w:pPr>
        <w:pStyle w:val="Punktygwne"/>
        <w:spacing w:before="0" w:after="0"/>
        <w:rPr>
          <w:rFonts w:ascii="Corbel" w:eastAsia="Corbel" w:hAnsi="Corbel" w:cs="Corbel"/>
        </w:rPr>
      </w:pPr>
      <w:r w:rsidRPr="0E2219DA">
        <w:rPr>
          <w:rFonts w:ascii="Corbel" w:eastAsia="Corbel" w:hAnsi="Corbel" w:cs="Corbel"/>
        </w:rPr>
        <w:lastRenderedPageBreak/>
        <w:t xml:space="preserve">2.Wymagania wstępne </w:t>
      </w:r>
    </w:p>
    <w:p w14:paraId="3DEEC669" w14:textId="77777777" w:rsidR="0E2219DA" w:rsidRDefault="0E2219DA" w:rsidP="0E2219DA">
      <w:pPr>
        <w:pStyle w:val="Punktygwne"/>
        <w:spacing w:before="0" w:after="0"/>
        <w:rPr>
          <w:rFonts w:ascii="Corbel" w:eastAsia="Corbel" w:hAnsi="Corbel" w:cs="Corbel"/>
          <w:bCs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797A1A" w14:paraId="71DC5A00" w14:textId="77777777" w:rsidTr="0E2219D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13BAC" w14:textId="77777777" w:rsidR="00797A1A" w:rsidRDefault="00DD5D03" w:rsidP="0E2219DA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Prawo administracyjne</w:t>
            </w:r>
          </w:p>
        </w:tc>
      </w:tr>
    </w:tbl>
    <w:p w14:paraId="3656B9AB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</w:rPr>
      </w:pPr>
    </w:p>
    <w:p w14:paraId="7DB6D4EE" w14:textId="77777777" w:rsidR="00797A1A" w:rsidRDefault="00DD5D03" w:rsidP="0E2219DA">
      <w:pPr>
        <w:pStyle w:val="Punktygwne"/>
        <w:spacing w:before="0" w:after="0"/>
        <w:rPr>
          <w:rFonts w:ascii="Corbel" w:eastAsia="Corbel" w:hAnsi="Corbel" w:cs="Corbel"/>
        </w:rPr>
      </w:pPr>
      <w:r w:rsidRPr="0E2219DA">
        <w:rPr>
          <w:rFonts w:ascii="Corbel" w:eastAsia="Corbel" w:hAnsi="Corbel" w:cs="Corbel"/>
        </w:rPr>
        <w:t>3. cele, efekty uczenia się , treści Programowe i stosowane metody Dydaktyczne</w:t>
      </w:r>
    </w:p>
    <w:p w14:paraId="45FB0818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</w:rPr>
      </w:pPr>
    </w:p>
    <w:p w14:paraId="04643D83" w14:textId="77777777" w:rsidR="00797A1A" w:rsidRDefault="00DD5D03" w:rsidP="0E2219DA">
      <w:pPr>
        <w:pStyle w:val="Podpunkty"/>
        <w:rPr>
          <w:rFonts w:ascii="Corbel" w:eastAsia="Corbel" w:hAnsi="Corbel" w:cs="Corbel"/>
          <w:sz w:val="24"/>
          <w:szCs w:val="24"/>
        </w:rPr>
      </w:pPr>
      <w:r w:rsidRPr="0E2219DA">
        <w:rPr>
          <w:rFonts w:ascii="Corbel" w:eastAsia="Corbel" w:hAnsi="Corbel" w:cs="Corbel"/>
          <w:sz w:val="24"/>
          <w:szCs w:val="24"/>
        </w:rPr>
        <w:t>3.1 Cele przedmiotu</w:t>
      </w:r>
    </w:p>
    <w:p w14:paraId="049F31CB" w14:textId="77777777" w:rsidR="00797A1A" w:rsidRDefault="00797A1A" w:rsidP="0E2219DA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797A1A" w14:paraId="457931FF" w14:textId="77777777" w:rsidTr="0E2219DA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797A1A" w:rsidRDefault="00DD5D03" w:rsidP="0E2219DA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C8815" w14:textId="0CD77F84" w:rsidR="00797A1A" w:rsidRDefault="00DD5D03" w:rsidP="0E2219DA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b w:val="0"/>
              </w:rPr>
              <w:t xml:space="preserve">Student ma uzyskać wiedzę na temat administracyjnoprawnego statusu jednostki. Zasadniczym celem zajęć jest zdobycie przez studentów usystematyzowanej wiedzy z zakresu prawa administracyjnego materialnego oraz przedstawienie podstawowych instytucji </w:t>
            </w:r>
            <w:r w:rsidR="00A4671C">
              <w:rPr>
                <w:rFonts w:ascii="Corbel" w:eastAsia="Corbel" w:hAnsi="Corbel" w:cs="Corbel"/>
                <w:b w:val="0"/>
              </w:rPr>
              <w:br/>
            </w:r>
            <w:r w:rsidRPr="0E2219DA">
              <w:rPr>
                <w:rFonts w:ascii="Corbel" w:eastAsia="Corbel" w:hAnsi="Corbel" w:cs="Corbel"/>
                <w:b w:val="0"/>
              </w:rPr>
              <w:t>i ukazanie powiązań między nimi i ich rolą jaką odgrywa regulacja w zakresie sytuacji administracyjnej jednostki.</w:t>
            </w:r>
          </w:p>
        </w:tc>
      </w:tr>
    </w:tbl>
    <w:p w14:paraId="53128261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47F42425" w14:textId="77777777" w:rsidR="00797A1A" w:rsidRDefault="00DD5D03" w:rsidP="0E2219DA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E2219DA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0E2219DA">
        <w:rPr>
          <w:rFonts w:ascii="Corbel" w:eastAsia="Corbel" w:hAnsi="Corbel" w:cs="Corbel"/>
          <w:sz w:val="24"/>
          <w:szCs w:val="24"/>
        </w:rPr>
        <w:t xml:space="preserve"> </w:t>
      </w:r>
    </w:p>
    <w:p w14:paraId="62486C05" w14:textId="77777777" w:rsidR="00797A1A" w:rsidRDefault="00797A1A" w:rsidP="0E2219DA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6376"/>
        <w:gridCol w:w="1876"/>
      </w:tblGrid>
      <w:tr w:rsidR="00C476B0" w14:paraId="61F38664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45ED" w14:textId="77777777" w:rsidR="00C476B0" w:rsidRDefault="00C476B0" w:rsidP="0E2219D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smallCaps w:val="0"/>
              </w:rPr>
              <w:t>EK</w:t>
            </w:r>
            <w:r w:rsidRPr="0E2219DA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C476B0" w:rsidRDefault="00C476B0" w:rsidP="0E2219D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C476B0" w:rsidRDefault="00C476B0" w:rsidP="0E2219D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0E2219DA">
              <w:rPr>
                <w:rStyle w:val="Zakotwicze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C476B0" w14:paraId="190DD978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C476B0" w:rsidRDefault="00C476B0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A26DA" w14:textId="65DEB28D" w:rsidR="00C476B0" w:rsidRPr="00B0559C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 xml:space="preserve">Ma podstawową wiedzę o charakterze nauk prawnych, a zwłaszcza prawno-administracyjnych, ich miejscu w systemie nauk społecznych i rozpoznaje relacje do innych nauk społecznych, zna zarys ewolucji podstawowych instytucji administracyjnych </w:t>
            </w:r>
            <w:r w:rsidR="00A4671C">
              <w:rPr>
                <w:rFonts w:ascii="Corbel" w:eastAsia="Corbel" w:hAnsi="Corbel" w:cs="Corbel"/>
              </w:rPr>
              <w:br/>
            </w:r>
            <w:r w:rsidRPr="0E2219DA">
              <w:rPr>
                <w:rFonts w:ascii="Corbel" w:eastAsia="Corbel" w:hAnsi="Corbel" w:cs="Corbel"/>
              </w:rPr>
              <w:t>i prawnych, a także ma wiedzę o poglądach doktryny i orzecznictwa na temat struktur i instytucji prawnych i administracyjnych oraz rodzajów więzi społecznych występujących na gruncie nauki administracji ze szczególnym uwzględnieniem statusu administracyjnoprawnego jednostki.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69C6D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0E2219DA">
              <w:rPr>
                <w:rFonts w:ascii="Corbel" w:eastAsia="Corbel" w:hAnsi="Corbel" w:cs="Corbel"/>
                <w:lang w:eastAsia="zh-CN"/>
              </w:rPr>
              <w:t>K_W02</w:t>
            </w:r>
          </w:p>
          <w:p w14:paraId="27F8033C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0E2219DA">
              <w:rPr>
                <w:rFonts w:ascii="Corbel" w:eastAsia="Corbel" w:hAnsi="Corbel" w:cs="Corbel"/>
                <w:lang w:eastAsia="zh-CN"/>
              </w:rPr>
              <w:t>K_W01</w:t>
            </w:r>
          </w:p>
        </w:tc>
      </w:tr>
      <w:tr w:rsidR="00C476B0" w14:paraId="788824D6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C476B0" w:rsidRDefault="00C476B0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50407" w14:textId="06CE19C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Posiada wiedzę w zakresie norm i regulacji prawnych dotyczących statusu administracyjnoprawnego jednostki</w:t>
            </w:r>
            <w:r w:rsidR="00982AD0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25131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0E2219DA">
              <w:rPr>
                <w:rFonts w:ascii="Corbel" w:eastAsia="Corbel" w:hAnsi="Corbel" w:cs="Corbel"/>
                <w:lang w:eastAsia="zh-CN"/>
              </w:rPr>
              <w:t>K_W03</w:t>
            </w:r>
          </w:p>
        </w:tc>
      </w:tr>
      <w:tr w:rsidR="00C476B0" w14:paraId="1EB9DA57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C476B0" w:rsidRDefault="00C476B0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21674" w14:textId="77777777" w:rsidR="00C476B0" w:rsidRPr="00C36375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Potrafi przedstawić zagadnienia stosowania norm administracyjnego prawa materialnego pośrednio kształtujących sytuację prawną adresata w formie debaty, prac pisemnych oraz wystąpień ustnych i prezentacji multimedialnych, z wykorzystaniem ujęć teoretycznych a także różnych innych źródeł.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75E0E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0E2219DA">
              <w:rPr>
                <w:rFonts w:ascii="Corbel" w:eastAsia="Corbel" w:hAnsi="Corbel" w:cs="Corbel"/>
                <w:lang w:eastAsia="zh-CN"/>
              </w:rPr>
              <w:t>K_W04</w:t>
            </w:r>
          </w:p>
          <w:p w14:paraId="4101652C" w14:textId="38756FAC" w:rsidR="00C476B0" w:rsidRPr="00A4671C" w:rsidRDefault="00C476B0" w:rsidP="00A4671C">
            <w:pPr>
              <w:pStyle w:val="TableParagraph"/>
              <w:spacing w:line="254" w:lineRule="auto"/>
              <w:ind w:left="0" w:right="197"/>
              <w:rPr>
                <w:rFonts w:ascii="Corbel" w:eastAsia="Corbel" w:hAnsi="Corbel" w:cs="Corbel"/>
                <w:w w:val="89"/>
              </w:rPr>
            </w:pPr>
            <w:r w:rsidRPr="0E2219DA">
              <w:rPr>
                <w:rFonts w:ascii="Corbel" w:eastAsia="Corbel" w:hAnsi="Corbel" w:cs="Corbel"/>
                <w:w w:val="89"/>
              </w:rPr>
              <w:t>K_U07,</w:t>
            </w:r>
          </w:p>
        </w:tc>
      </w:tr>
      <w:tr w:rsidR="00C476B0" w14:paraId="6BB1C152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C476B0" w:rsidRDefault="00C476B0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DAD37" w14:textId="2BBFAC74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Rozpoznaje i potrafi zastosować podstawowe instytucje prawa administracyjnego</w:t>
            </w:r>
            <w:r w:rsidR="00982AD0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4F609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0E2219DA">
              <w:rPr>
                <w:rFonts w:ascii="Corbel" w:eastAsia="Corbel" w:hAnsi="Corbel" w:cs="Corbel"/>
                <w:lang w:eastAsia="zh-CN"/>
              </w:rPr>
              <w:t>K_W02</w:t>
            </w:r>
          </w:p>
        </w:tc>
      </w:tr>
      <w:tr w:rsidR="00C476B0" w14:paraId="241B97BB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57262" w14:textId="77777777" w:rsidR="00C476B0" w:rsidRDefault="00C476B0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A72AB4" w14:textId="2B74C775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 xml:space="preserve">Ocenia działalność regulacji prawnych dotyczących uprawnień </w:t>
            </w:r>
            <w:r w:rsidR="00A4671C">
              <w:rPr>
                <w:rFonts w:ascii="Corbel" w:eastAsia="Corbel" w:hAnsi="Corbel" w:cs="Corbel"/>
              </w:rPr>
              <w:br/>
            </w:r>
            <w:r w:rsidRPr="0E2219DA">
              <w:rPr>
                <w:rFonts w:ascii="Corbel" w:eastAsia="Corbel" w:hAnsi="Corbel" w:cs="Corbel"/>
              </w:rPr>
              <w:t>i obowiązków kształtujących status administracyjnoprawny jednostki</w:t>
            </w:r>
            <w:r w:rsidR="00982AD0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EAEE4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mallCaps/>
              </w:rPr>
            </w:pPr>
            <w:r w:rsidRPr="0E2219DA">
              <w:rPr>
                <w:rFonts w:ascii="Corbel" w:eastAsia="Corbel" w:hAnsi="Corbel" w:cs="Corbel"/>
                <w:smallCaps/>
              </w:rPr>
              <w:t>K_U02</w:t>
            </w:r>
          </w:p>
        </w:tc>
      </w:tr>
      <w:tr w:rsidR="00C476B0" w14:paraId="23FCB545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A5216" w14:textId="77777777" w:rsidR="00C476B0" w:rsidRDefault="00C476B0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0E95C" w14:textId="3A148D20" w:rsidR="00C476B0" w:rsidRPr="00C36375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 xml:space="preserve">Stosuje przepisy prawa administracyjnego oraz potrafi posługiwać się podstawową wiedzą teoretyczną w celu analizowania, interpretowania oraz projektowania strategii działań </w:t>
            </w:r>
            <w:r w:rsidR="00A4671C">
              <w:rPr>
                <w:rFonts w:ascii="Corbel" w:eastAsia="Corbel" w:hAnsi="Corbel" w:cs="Corbel"/>
              </w:rPr>
              <w:br/>
            </w:r>
            <w:r w:rsidRPr="0E2219DA">
              <w:rPr>
                <w:rFonts w:ascii="Corbel" w:eastAsia="Corbel" w:hAnsi="Corbel" w:cs="Corbel"/>
              </w:rPr>
              <w:t>w administracji. Potrafi znaleźć rozwiązania konkretnych problemów pojawiających się w stosowaniu przepisów prawnych i prognozować przebieg ich rozwiązywania oraz przewidywać skutki planowanych działań podczas rozstrzygania konkretnych stanów faktycznych (kazusów)</w:t>
            </w:r>
            <w:r w:rsidR="00982AD0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CD0C1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mallCaps/>
              </w:rPr>
            </w:pPr>
            <w:r w:rsidRPr="0E2219DA">
              <w:rPr>
                <w:rFonts w:ascii="Corbel" w:eastAsia="Corbel" w:hAnsi="Corbel" w:cs="Corbel"/>
                <w:smallCaps/>
              </w:rPr>
              <w:t>K_U01</w:t>
            </w:r>
          </w:p>
          <w:p w14:paraId="31229AF3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mallCaps/>
              </w:rPr>
            </w:pPr>
            <w:r w:rsidRPr="0E2219DA">
              <w:rPr>
                <w:rFonts w:ascii="Corbel" w:eastAsia="Corbel" w:hAnsi="Corbel" w:cs="Corbel"/>
                <w:smallCaps/>
              </w:rPr>
              <w:t>K_U04</w:t>
            </w:r>
          </w:p>
          <w:p w14:paraId="4B99056E" w14:textId="0C49F8B9" w:rsidR="00C476B0" w:rsidRPr="00A4671C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mallCaps/>
              </w:rPr>
            </w:pPr>
            <w:r w:rsidRPr="0E2219DA">
              <w:rPr>
                <w:rFonts w:ascii="Corbel" w:eastAsia="Corbel" w:hAnsi="Corbel" w:cs="Corbel"/>
                <w:smallCaps/>
              </w:rPr>
              <w:t>K_U05</w:t>
            </w:r>
          </w:p>
        </w:tc>
      </w:tr>
      <w:tr w:rsidR="00C476B0" w14:paraId="35B23F93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E86DB" w14:textId="77777777" w:rsidR="00C476B0" w:rsidRDefault="00C476B0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lastRenderedPageBreak/>
              <w:t>EK_07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67AD1" w14:textId="51CA7ADF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</w:rPr>
              <w:t xml:space="preserve">Posiada świadomość swojej wiedzy o instytucjach prawa administracyjnego oraz potrzebie doskonalenia w tym zakresie swoich umiejętności. Potrafi również </w:t>
            </w:r>
            <w:r w:rsidRPr="0E2219DA">
              <w:rPr>
                <w:rFonts w:ascii="Corbel" w:eastAsia="Corbel" w:hAnsi="Corbel" w:cs="Corbel"/>
                <w:sz w:val="24"/>
                <w:szCs w:val="24"/>
              </w:rPr>
              <w:t xml:space="preserve">inicjować działania </w:t>
            </w:r>
            <w:r w:rsidR="00A4671C">
              <w:rPr>
                <w:rFonts w:ascii="Corbel" w:eastAsia="Corbel" w:hAnsi="Corbel" w:cs="Corbel"/>
                <w:sz w:val="24"/>
                <w:szCs w:val="24"/>
              </w:rPr>
              <w:br/>
            </w:r>
            <w:r w:rsidRPr="0E2219DA">
              <w:rPr>
                <w:rFonts w:ascii="Corbel" w:eastAsia="Corbel" w:hAnsi="Corbel" w:cs="Corbel"/>
                <w:sz w:val="24"/>
                <w:szCs w:val="24"/>
              </w:rPr>
              <w:t xml:space="preserve">i współdziałanie na rzecz interesu społecznego </w:t>
            </w:r>
            <w:r w:rsidR="00A4671C">
              <w:rPr>
                <w:rFonts w:ascii="Corbel" w:eastAsia="Corbel" w:hAnsi="Corbel" w:cs="Corbel"/>
                <w:sz w:val="24"/>
                <w:szCs w:val="24"/>
              </w:rPr>
              <w:br/>
            </w:r>
            <w:r w:rsidRPr="0E2219DA">
              <w:rPr>
                <w:rFonts w:ascii="Corbel" w:eastAsia="Corbel" w:hAnsi="Corbel" w:cs="Corbel"/>
                <w:sz w:val="24"/>
                <w:szCs w:val="24"/>
              </w:rPr>
              <w:t xml:space="preserve">z uwzględnieniem wymogów prawnych, administracyjnych </w:t>
            </w:r>
            <w:r w:rsidR="00A4671C">
              <w:rPr>
                <w:rFonts w:ascii="Corbel" w:eastAsia="Corbel" w:hAnsi="Corbel" w:cs="Corbel"/>
                <w:sz w:val="24"/>
                <w:szCs w:val="24"/>
              </w:rPr>
              <w:br/>
            </w:r>
            <w:r w:rsidRPr="0E2219DA">
              <w:rPr>
                <w:rFonts w:ascii="Corbel" w:eastAsia="Corbel" w:hAnsi="Corbel" w:cs="Corbel"/>
                <w:sz w:val="24"/>
                <w:szCs w:val="24"/>
              </w:rPr>
              <w:t>i ekonomicznych w zakresie statusu administracyjnoprawnego jednostki.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3E2D9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0E2219DA">
              <w:rPr>
                <w:rFonts w:ascii="Corbel" w:eastAsia="Corbel" w:hAnsi="Corbel" w:cs="Corbel"/>
                <w:lang w:eastAsia="zh-CN"/>
              </w:rPr>
              <w:t>K_K01</w:t>
            </w:r>
          </w:p>
          <w:p w14:paraId="4DDBEF00" w14:textId="4176D240" w:rsidR="00C476B0" w:rsidRPr="00A4671C" w:rsidRDefault="00C476B0" w:rsidP="00A4671C">
            <w:pPr>
              <w:pStyle w:val="TableParagraph"/>
              <w:spacing w:line="254" w:lineRule="auto"/>
              <w:ind w:left="0" w:right="197"/>
              <w:rPr>
                <w:rFonts w:ascii="Corbel" w:eastAsia="Corbel" w:hAnsi="Corbel" w:cs="Corbel"/>
                <w:w w:val="89"/>
              </w:rPr>
            </w:pPr>
            <w:r w:rsidRPr="0E2219DA">
              <w:rPr>
                <w:rFonts w:ascii="Corbel" w:eastAsia="Corbel" w:hAnsi="Corbel" w:cs="Corbel"/>
                <w:w w:val="89"/>
              </w:rPr>
              <w:t>K_K04</w:t>
            </w:r>
          </w:p>
        </w:tc>
      </w:tr>
      <w:tr w:rsidR="00C476B0" w14:paraId="0213656C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C254F" w14:textId="77777777" w:rsidR="00C476B0" w:rsidRDefault="00C476B0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EK_08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1426F" w14:textId="388E1960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Rozumie konieczność śledzenia zmian legislacyjnych w zakresie regulacji normatywnych odnoszących się do statusu administracyjnoprawnego jednostki</w:t>
            </w:r>
            <w:r w:rsidR="00982AD0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8278" w14:textId="5FD8ADB4" w:rsidR="00C476B0" w:rsidRDefault="00C476B0" w:rsidP="00A4671C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  <w:lang w:eastAsia="zh-CN"/>
              </w:rPr>
            </w:pPr>
            <w:r w:rsidRPr="0E2219DA">
              <w:rPr>
                <w:rFonts w:ascii="Corbel" w:eastAsia="Corbel" w:hAnsi="Corbel" w:cs="Corbel"/>
                <w:lang w:eastAsia="zh-CN"/>
              </w:rPr>
              <w:t>K_K01</w:t>
            </w:r>
          </w:p>
        </w:tc>
      </w:tr>
      <w:tr w:rsidR="00C476B0" w14:paraId="0ADC51B3" w14:textId="77777777" w:rsidTr="00A4671C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D41BF" w14:textId="77777777" w:rsidR="00C476B0" w:rsidRDefault="00C476B0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EK_09</w:t>
            </w:r>
          </w:p>
        </w:tc>
        <w:tc>
          <w:tcPr>
            <w:tcW w:w="6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1ABA6" w14:textId="77777777" w:rsidR="00C476B0" w:rsidRDefault="00C476B0" w:rsidP="0E2219DA">
            <w:pPr>
              <w:suppressAutoHyphens/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Posiada podstawową wiedzę o człowieku jako podmiocie stosunków publicznoprawnych i prywatnoprawnych, jego prawach i obowiązkach oraz środkach i zasadach ochrony statusu administracyjnoprawnego jednostki.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887A2" w14:textId="77777777" w:rsidR="00C476B0" w:rsidRPr="00B0559C" w:rsidRDefault="00C476B0" w:rsidP="0E2219DA">
            <w:pPr>
              <w:pStyle w:val="TableParagraph"/>
              <w:spacing w:line="254" w:lineRule="auto"/>
              <w:ind w:left="0" w:right="197"/>
              <w:rPr>
                <w:rFonts w:ascii="Corbel" w:eastAsia="Corbel" w:hAnsi="Corbel" w:cs="Corbel"/>
                <w:w w:val="89"/>
              </w:rPr>
            </w:pPr>
            <w:r w:rsidRPr="0E2219DA">
              <w:rPr>
                <w:rFonts w:ascii="Corbel" w:eastAsia="Corbel" w:hAnsi="Corbel" w:cs="Corbel"/>
                <w:w w:val="89"/>
              </w:rPr>
              <w:t>K_W09,</w:t>
            </w:r>
          </w:p>
        </w:tc>
      </w:tr>
    </w:tbl>
    <w:p w14:paraId="1FC39945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44E1D115" w14:textId="77777777" w:rsidR="00797A1A" w:rsidRDefault="00DD5D03" w:rsidP="0E2219DA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E2219DA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0E2219DA">
        <w:rPr>
          <w:rFonts w:ascii="Corbel" w:eastAsia="Corbel" w:hAnsi="Corbel" w:cs="Corbel"/>
          <w:sz w:val="24"/>
          <w:szCs w:val="24"/>
        </w:rPr>
        <w:t xml:space="preserve">  </w:t>
      </w:r>
    </w:p>
    <w:p w14:paraId="54881051" w14:textId="77777777" w:rsidR="00797A1A" w:rsidRDefault="00DD5D03" w:rsidP="26E7DA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6E7DA14">
        <w:rPr>
          <w:rFonts w:ascii="Corbel" w:eastAsia="Corbel" w:hAnsi="Corbel" w:cs="Corbel"/>
          <w:sz w:val="24"/>
          <w:szCs w:val="24"/>
        </w:rPr>
        <w:t xml:space="preserve">Problematyka wykładu </w:t>
      </w:r>
      <w:r w:rsidR="23D59C21" w:rsidRPr="26E7DA14">
        <w:rPr>
          <w:rFonts w:ascii="Corbel" w:eastAsia="Corbel" w:hAnsi="Corbel" w:cs="Corbel"/>
          <w:sz w:val="24"/>
          <w:szCs w:val="24"/>
        </w:rPr>
        <w:t>Nie dotyczy</w:t>
      </w:r>
    </w:p>
    <w:p w14:paraId="34CE0A41" w14:textId="77777777" w:rsidR="0E2219DA" w:rsidRDefault="0E2219DA" w:rsidP="0E2219DA">
      <w:pPr>
        <w:spacing w:after="0" w:line="240" w:lineRule="auto"/>
        <w:rPr>
          <w:rFonts w:ascii="Corbel" w:eastAsia="Corbel" w:hAnsi="Corbel" w:cs="Corbel"/>
        </w:rPr>
      </w:pPr>
    </w:p>
    <w:p w14:paraId="2CB3D273" w14:textId="77777777" w:rsidR="00797A1A" w:rsidRDefault="00DD5D03" w:rsidP="0E2219D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E2219DA">
        <w:rPr>
          <w:rFonts w:ascii="Corbel" w:eastAsia="Corbel" w:hAnsi="Corbel" w:cs="Corbel"/>
          <w:sz w:val="24"/>
          <w:szCs w:val="24"/>
        </w:rPr>
        <w:t xml:space="preserve">Problematyka </w:t>
      </w:r>
      <w:r w:rsidR="00614506" w:rsidRPr="0E2219DA">
        <w:rPr>
          <w:rFonts w:ascii="Corbel" w:eastAsia="Corbel" w:hAnsi="Corbel" w:cs="Corbel"/>
          <w:sz w:val="24"/>
          <w:szCs w:val="24"/>
        </w:rPr>
        <w:t>konwersatorium</w:t>
      </w:r>
    </w:p>
    <w:p w14:paraId="62EBF3C5" w14:textId="77777777" w:rsidR="00797A1A" w:rsidRDefault="00797A1A" w:rsidP="0E2219DA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C46D00" w14:paraId="587EA2A8" w14:textId="77777777" w:rsidTr="0E2219DA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13026" w14:textId="77777777" w:rsidR="00C46D00" w:rsidRPr="001266A4" w:rsidRDefault="00C46D00" w:rsidP="0E2219DA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C46D00" w14:paraId="17287E21" w14:textId="77777777" w:rsidTr="0E2219DA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C6717" w14:textId="77777777" w:rsidR="00C46D00" w:rsidRPr="001266A4" w:rsidRDefault="00C46D00" w:rsidP="0E2219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Prawo o aktach stanu cywilnego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494CC" w14:textId="77777777" w:rsidR="00C46D00" w:rsidRPr="001266A4" w:rsidRDefault="00C46D00" w:rsidP="0E2219DA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3 godz.</w:t>
            </w:r>
          </w:p>
        </w:tc>
      </w:tr>
      <w:tr w:rsidR="00C46D00" w14:paraId="72746129" w14:textId="77777777" w:rsidTr="0E2219DA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7DFBD" w14:textId="77777777" w:rsidR="00C46D00" w:rsidRPr="001266A4" w:rsidRDefault="00C46D00" w:rsidP="0E2219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Zmiana imion i nazwisk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E38D8" w14:textId="77777777" w:rsidR="00C46D00" w:rsidRPr="001266A4" w:rsidRDefault="00C46D00" w:rsidP="0E2219DA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C46D00" w14:paraId="4BAB1F5B" w14:textId="77777777" w:rsidTr="0E2219DA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76262" w14:textId="77777777" w:rsidR="00C46D00" w:rsidRPr="001266A4" w:rsidRDefault="00C46D00" w:rsidP="0E2219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Ewidencja ludności, dowody osobiste i dokumenty paszportowe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9F642" w14:textId="77777777" w:rsidR="00C46D00" w:rsidRPr="001266A4" w:rsidRDefault="00C46D00" w:rsidP="0E2219DA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C46D00" w14:paraId="795DAEC3" w14:textId="77777777" w:rsidTr="0E2219DA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9F0274" w14:textId="77777777" w:rsidR="00C46D00" w:rsidRPr="001266A4" w:rsidRDefault="00C46D00" w:rsidP="0E2219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Obywatelstwo polskie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F9B44" w14:textId="77777777" w:rsidR="00C46D00" w:rsidRPr="001266A4" w:rsidRDefault="00C46D00" w:rsidP="0E2219DA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C46D00" w14:paraId="13B9DECE" w14:textId="77777777" w:rsidTr="0E2219DA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1A315" w14:textId="77777777" w:rsidR="00C46D00" w:rsidRPr="001266A4" w:rsidRDefault="00C46D00" w:rsidP="0E2219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Status prawny cudzoziemców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D8736" w14:textId="77777777" w:rsidR="00C46D00" w:rsidRPr="001266A4" w:rsidRDefault="00C46D00" w:rsidP="0E2219DA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C46D00" w14:paraId="54EC54C1" w14:textId="77777777" w:rsidTr="0E2219DA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AEC5B" w14:textId="77777777" w:rsidR="00C46D00" w:rsidRPr="001266A4" w:rsidRDefault="00C46D00" w:rsidP="0E2219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Zgromadzenia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5E40D" w14:textId="77777777" w:rsidR="00C46D00" w:rsidRPr="001266A4" w:rsidRDefault="00C46D00" w:rsidP="0E2219DA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1 godz.</w:t>
            </w:r>
          </w:p>
        </w:tc>
      </w:tr>
      <w:tr w:rsidR="00C46D00" w14:paraId="5EE4544C" w14:textId="77777777" w:rsidTr="0E2219DA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6D5B1" w14:textId="77777777" w:rsidR="00C46D00" w:rsidRPr="001266A4" w:rsidRDefault="00C46D00" w:rsidP="0E2219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Stowarzyszenia i fundacje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EDF1D" w14:textId="77777777" w:rsidR="00C46D00" w:rsidRPr="001266A4" w:rsidRDefault="00C46D00" w:rsidP="0E2219DA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1 godz.</w:t>
            </w:r>
          </w:p>
        </w:tc>
      </w:tr>
      <w:tr w:rsidR="00C46D00" w14:paraId="0994A511" w14:textId="77777777" w:rsidTr="0E2219DA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8A5B7" w14:textId="77777777" w:rsidR="00C46D00" w:rsidRPr="001266A4" w:rsidRDefault="00C46D00" w:rsidP="0E2219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Zbiórki publiczne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BC26E" w14:textId="77777777" w:rsidR="00C46D00" w:rsidRPr="001266A4" w:rsidRDefault="00C46D00" w:rsidP="0E2219DA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1 godz.</w:t>
            </w:r>
          </w:p>
        </w:tc>
      </w:tr>
      <w:tr w:rsidR="00C46D00" w14:paraId="4EEC884E" w14:textId="77777777" w:rsidTr="0E2219DA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C310E" w14:textId="77777777" w:rsidR="00C46D00" w:rsidRPr="001266A4" w:rsidRDefault="00C46D00" w:rsidP="0E2219D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Pomoc społeczna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54C83" w14:textId="77777777" w:rsidR="00C46D00" w:rsidRPr="001266A4" w:rsidRDefault="00C46D00" w:rsidP="0E2219DA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266A4">
              <w:rPr>
                <w:rFonts w:ascii="Corbel" w:eastAsia="Corbel" w:hAnsi="Corbel" w:cs="Corbel"/>
                <w:sz w:val="24"/>
                <w:szCs w:val="24"/>
              </w:rPr>
              <w:t>1 godz.</w:t>
            </w:r>
          </w:p>
        </w:tc>
      </w:tr>
    </w:tbl>
    <w:p w14:paraId="6D98A12B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163B82D2" w14:textId="77777777" w:rsidR="00797A1A" w:rsidRDefault="00DD5D03" w:rsidP="0E2219DA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0E2219DA">
        <w:rPr>
          <w:rFonts w:ascii="Corbel" w:eastAsia="Corbel" w:hAnsi="Corbel" w:cs="Corbel"/>
          <w:smallCaps w:val="0"/>
        </w:rPr>
        <w:t>3.4 Metody dydaktyczne</w:t>
      </w:r>
    </w:p>
    <w:p w14:paraId="2946DB82" w14:textId="77777777" w:rsidR="00797A1A" w:rsidRDefault="00797A1A" w:rsidP="0E2219DA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</w:p>
    <w:p w14:paraId="779162E3" w14:textId="77777777" w:rsidR="00C46D00" w:rsidRDefault="00C46D00" w:rsidP="0E2219DA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  <w:r w:rsidRPr="0E2219DA">
        <w:rPr>
          <w:rFonts w:ascii="Corbel" w:eastAsia="Corbel" w:hAnsi="Corbel" w:cs="Corbel"/>
          <w:b w:val="0"/>
          <w:smallCaps w:val="0"/>
          <w:sz w:val="22"/>
        </w:rPr>
        <w:t>Konwersatorium: analiza tekstów z dyskusją, praca w grupach (rozwiązywanie zadań, dyskusja).</w:t>
      </w:r>
    </w:p>
    <w:p w14:paraId="638B74F6" w14:textId="77777777" w:rsidR="007E596A" w:rsidRDefault="007E596A" w:rsidP="0E2219DA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1078A5AC" w14:textId="7812F01C" w:rsidR="00797A1A" w:rsidRDefault="007E596A" w:rsidP="0E2219DA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br w:type="column"/>
      </w:r>
      <w:r w:rsidR="00DD5D03" w:rsidRPr="0E2219DA">
        <w:rPr>
          <w:rFonts w:ascii="Corbel" w:eastAsia="Corbel" w:hAnsi="Corbel" w:cs="Corbel"/>
          <w:smallCaps w:val="0"/>
        </w:rPr>
        <w:lastRenderedPageBreak/>
        <w:t xml:space="preserve">4. METODY I KRYTERIA OCENY </w:t>
      </w:r>
    </w:p>
    <w:p w14:paraId="3FE9F23F" w14:textId="77777777" w:rsidR="00797A1A" w:rsidRDefault="00797A1A" w:rsidP="0E2219DA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53742ADA" w14:textId="77777777" w:rsidR="00797A1A" w:rsidRDefault="00DD5D03" w:rsidP="0E2219D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0E2219DA">
        <w:rPr>
          <w:rFonts w:ascii="Corbel" w:eastAsia="Corbel" w:hAnsi="Corbel" w:cs="Corbel"/>
          <w:smallCaps w:val="0"/>
        </w:rPr>
        <w:t>4.1 Sposoby weryfikacji efektów uczenia się</w:t>
      </w:r>
    </w:p>
    <w:p w14:paraId="1F72F646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C46D00" w14:paraId="191CDC36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1A4F7" w14:textId="77777777" w:rsidR="00C46D00" w:rsidRDefault="00C46D00" w:rsidP="0E2219D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B0795" w14:textId="77777777" w:rsidR="00C46D00" w:rsidRDefault="00C46D00" w:rsidP="0E2219D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249F5AF" w:rsidRPr="0E2219DA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C46D00" w:rsidRDefault="00C46D00" w:rsidP="0E2219D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C46D00" w:rsidRDefault="00C46D00" w:rsidP="0E2219D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52574297" w14:textId="77777777" w:rsidR="00C46D00" w:rsidRDefault="00C46D00" w:rsidP="0E2219D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0E2219DA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0E2219DA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C46D00" w14:paraId="2C0772F4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44181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0E2219DA">
              <w:rPr>
                <w:rFonts w:ascii="Corbel" w:eastAsia="Corbel" w:hAnsi="Corbel" w:cs="Corbel"/>
                <w:smallCaps/>
                <w:lang w:eastAsia="zh-CN"/>
              </w:rPr>
              <w:t>EK_ 01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B0101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0CBC0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Konwersatorium</w:t>
            </w:r>
          </w:p>
        </w:tc>
      </w:tr>
      <w:tr w:rsidR="00C46D00" w14:paraId="305D2510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01888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0E2219DA">
              <w:rPr>
                <w:rFonts w:ascii="Corbel" w:eastAsia="Corbel" w:hAnsi="Corbel" w:cs="Corbel"/>
                <w:smallCaps/>
                <w:lang w:eastAsia="zh-CN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31A9F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544F1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Konwersatorium</w:t>
            </w:r>
          </w:p>
        </w:tc>
      </w:tr>
      <w:tr w:rsidR="00C46D00" w14:paraId="73F5DCE1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67E2A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0E2219DA">
              <w:rPr>
                <w:rFonts w:ascii="Corbel" w:eastAsia="Corbel" w:hAnsi="Corbel" w:cs="Corbel"/>
                <w:smallCaps/>
                <w:lang w:eastAsia="zh-CN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C9329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5C2B6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Konwersatorium</w:t>
            </w:r>
          </w:p>
        </w:tc>
      </w:tr>
      <w:tr w:rsidR="00C46D00" w14:paraId="3ABE20F2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04E8A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0E2219DA">
              <w:rPr>
                <w:rFonts w:ascii="Corbel" w:eastAsia="Corbel" w:hAnsi="Corbel" w:cs="Corbel"/>
                <w:smallCaps/>
                <w:lang w:eastAsia="zh-CN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7B59C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F8AAB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Konwersatorium</w:t>
            </w:r>
          </w:p>
        </w:tc>
      </w:tr>
      <w:tr w:rsidR="00C46D00" w14:paraId="75219F2E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CF2752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0E2219DA">
              <w:rPr>
                <w:rFonts w:ascii="Corbel" w:eastAsia="Corbel" w:hAnsi="Corbel" w:cs="Corbel"/>
                <w:smallCaps/>
                <w:lang w:eastAsia="zh-CN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97F4B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9CE53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Konwersatorium</w:t>
            </w:r>
          </w:p>
        </w:tc>
      </w:tr>
      <w:tr w:rsidR="00C46D00" w14:paraId="1C7364C2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A7F60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0E2219DA">
              <w:rPr>
                <w:rFonts w:ascii="Corbel" w:eastAsia="Corbel" w:hAnsi="Corbel" w:cs="Corbel"/>
                <w:smallCaps/>
                <w:lang w:eastAsia="zh-CN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81CF8D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00C70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Konwersatorium</w:t>
            </w:r>
          </w:p>
        </w:tc>
      </w:tr>
      <w:tr w:rsidR="00C46D00" w14:paraId="4E979F0B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4F48D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0E2219DA">
              <w:rPr>
                <w:rFonts w:ascii="Corbel" w:eastAsia="Corbel" w:hAnsi="Corbel" w:cs="Corbel"/>
                <w:smallCaps/>
                <w:lang w:eastAsia="zh-CN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046A4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0AC0C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Konwersatorium</w:t>
            </w:r>
          </w:p>
        </w:tc>
      </w:tr>
      <w:tr w:rsidR="00C46D00" w14:paraId="66DEB680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636D8" w14:textId="77777777" w:rsidR="00C46D00" w:rsidRDefault="00C46D00" w:rsidP="0E2219DA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0E2219DA">
              <w:rPr>
                <w:rFonts w:ascii="Corbel" w:eastAsia="Corbel" w:hAnsi="Corbel" w:cs="Corbel"/>
                <w:smallCaps/>
                <w:lang w:eastAsia="zh-CN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FDF07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4FD0E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Konwersatorium</w:t>
            </w:r>
          </w:p>
        </w:tc>
      </w:tr>
      <w:tr w:rsidR="00C46D00" w14:paraId="16313ADE" w14:textId="77777777" w:rsidTr="0E2219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00F8C" w14:textId="77777777" w:rsidR="00C46D00" w:rsidRDefault="00C46D00" w:rsidP="0E2219DA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eastAsia="Corbel" w:hAnsi="Corbel" w:cs="Corbel"/>
                <w:smallCaps/>
                <w:lang w:eastAsia="zh-CN"/>
              </w:rPr>
            </w:pPr>
            <w:r w:rsidRPr="0E2219DA">
              <w:rPr>
                <w:rFonts w:ascii="Corbel" w:eastAsia="Corbel" w:hAnsi="Corbel" w:cs="Corbel"/>
                <w:smallCaps/>
                <w:lang w:eastAsia="zh-CN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FC201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C06E4" w14:textId="77777777" w:rsidR="00C46D00" w:rsidRDefault="00C46D00" w:rsidP="0E2219DA">
            <w:pPr>
              <w:suppressAutoHyphens/>
              <w:spacing w:after="0" w:line="240" w:lineRule="auto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>Konwersatorium</w:t>
            </w:r>
          </w:p>
        </w:tc>
      </w:tr>
    </w:tbl>
    <w:p w14:paraId="08CE6F91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AFAEE5A" w14:textId="77777777" w:rsidR="00797A1A" w:rsidRDefault="00DD5D03" w:rsidP="0E2219D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0E2219DA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61CDCEAD" w14:textId="77777777" w:rsidR="00797A1A" w:rsidRDefault="00797A1A" w:rsidP="0E2219D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797A1A" w14:paraId="64226ADA" w14:textId="77777777" w:rsidTr="45F91830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1F279" w14:textId="4616DF80" w:rsidR="30EF7315" w:rsidRDefault="30EF7315" w:rsidP="00A4671C">
            <w:pPr>
              <w:pStyle w:val="Punktygwne"/>
              <w:spacing w:before="120"/>
              <w:jc w:val="both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5F91830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Warunkiem zaliczenia jest uzyskania pozytywnej oceny. Zaliczenie ma formę pisemną lub ustną i polega na odpowiedzi na zadane pytana. </w:t>
            </w:r>
            <w:r w:rsidRPr="45F91830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zaliczenie ZAWIERAĆ MOŻE PYTANIA TESTOWE, OTWARTE ORAZ PROBLEMY DO ROZWIĄZANIA. </w:t>
            </w:r>
            <w:r w:rsidRPr="45F91830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Uzyskanie oceny pozytywnej wymaga udzielenia poprawnych odpowiedzi na ponad 50% pytań. Zaliczenie trwa łącznie 1 godzinę zegarową. </w:t>
            </w:r>
            <w:r w:rsidR="00A4671C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br/>
            </w:r>
            <w:r w:rsidRPr="45F91830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W wypadku zaliczenia ustnego – 3 pytania zadawane przez egzaminatora.</w:t>
            </w:r>
          </w:p>
          <w:p w14:paraId="4BAFADEA" w14:textId="77777777" w:rsidR="338BB6B5" w:rsidRDefault="338BB6B5" w:rsidP="00A4671C">
            <w:pPr>
              <w:spacing w:after="0" w:line="240" w:lineRule="auto"/>
            </w:pPr>
            <w:r w:rsidRPr="45F91830">
              <w:rPr>
                <w:rFonts w:ascii="Corbel" w:eastAsia="Corbel" w:hAnsi="Corbel" w:cs="Corbel"/>
                <w:color w:val="000000" w:themeColor="text1"/>
              </w:rPr>
              <w:t xml:space="preserve">Skala ocen: </w:t>
            </w:r>
          </w:p>
          <w:p w14:paraId="477D3573" w14:textId="456F3BC6" w:rsidR="338BB6B5" w:rsidRDefault="00982AD0" w:rsidP="00A4671C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5.0</w:t>
            </w:r>
            <w:r w:rsidR="338BB6B5" w:rsidRPr="45F91830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 – powyższej 90%, </w:t>
            </w:r>
          </w:p>
          <w:p w14:paraId="589C3437" w14:textId="02830474" w:rsidR="338BB6B5" w:rsidRDefault="00982AD0" w:rsidP="00A4671C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4.5</w:t>
            </w:r>
            <w:r w:rsidR="338BB6B5" w:rsidRPr="45F91830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 xml:space="preserve"> – 81 – 89%, </w:t>
            </w:r>
          </w:p>
          <w:p w14:paraId="46B8A19B" w14:textId="4DB401C9" w:rsidR="338BB6B5" w:rsidRPr="00EA5E88" w:rsidRDefault="00982AD0" w:rsidP="00A4671C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  <w:t>4.0</w:t>
            </w:r>
            <w:r w:rsidR="338BB6B5" w:rsidRPr="00EA5E88"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  <w:t xml:space="preserve"> –  70 – 80%, </w:t>
            </w:r>
          </w:p>
          <w:p w14:paraId="432BB961" w14:textId="4356D4B2" w:rsidR="338BB6B5" w:rsidRPr="00EA5E88" w:rsidRDefault="00982AD0" w:rsidP="00A4671C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  <w:t>3.5</w:t>
            </w:r>
            <w:r w:rsidR="338BB6B5" w:rsidRPr="00EA5E88"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  <w:t xml:space="preserve"> – 61 -69%, </w:t>
            </w:r>
          </w:p>
          <w:p w14:paraId="2D192532" w14:textId="1A02F298" w:rsidR="338BB6B5" w:rsidRPr="00EA5E88" w:rsidRDefault="00982AD0" w:rsidP="00A4671C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  <w:t>3.0</w:t>
            </w:r>
            <w:r w:rsidR="338BB6B5" w:rsidRPr="00EA5E88"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  <w:t xml:space="preserve"> – 50 – 60%, </w:t>
            </w:r>
          </w:p>
          <w:p w14:paraId="41009A63" w14:textId="77777777" w:rsidR="00A4671C" w:rsidRDefault="00982AD0" w:rsidP="00A4671C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  <w:t xml:space="preserve">2.0 </w:t>
            </w:r>
            <w:r w:rsidR="338BB6B5" w:rsidRPr="00EA5E88">
              <w:rPr>
                <w:rFonts w:ascii="Corbel" w:eastAsia="Corbel" w:hAnsi="Corbel" w:cs="Corbel"/>
                <w:b w:val="0"/>
                <w:color w:val="000000" w:themeColor="text1"/>
                <w:sz w:val="22"/>
                <w:lang w:val="en-GB"/>
              </w:rPr>
              <w:t xml:space="preserve">- </w:t>
            </w:r>
            <w:r w:rsidR="338BB6B5" w:rsidRPr="45F91830"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  <w:t>poniżej 50 %</w:t>
            </w:r>
          </w:p>
          <w:p w14:paraId="6BB9E253" w14:textId="19AA9AC8" w:rsidR="00797A1A" w:rsidRPr="00A4671C" w:rsidRDefault="30EF7315" w:rsidP="00A4671C">
            <w:pPr>
              <w:pStyle w:val="Punktygwne"/>
              <w:spacing w:before="0" w:after="120"/>
              <w:rPr>
                <w:rFonts w:ascii="Corbel" w:eastAsia="Corbel" w:hAnsi="Corbel" w:cs="Corbel"/>
                <w:b w:val="0"/>
                <w:color w:val="000000" w:themeColor="text1"/>
                <w:sz w:val="22"/>
              </w:rPr>
            </w:pPr>
            <w:r w:rsidRPr="0E6EBB8E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Kryteria oceny: kompletność odpowiedzi, poprawna terminologia, aktualny stan prawny.</w:t>
            </w:r>
            <w:r w:rsidRPr="0E6EBB8E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23DE523C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32066DA3" w14:textId="77777777" w:rsidR="00797A1A" w:rsidRDefault="00DD5D03" w:rsidP="0E2219DA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E2219DA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797A1A" w14:paraId="63D9DE79" w14:textId="77777777" w:rsidTr="2C047229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797A1A" w:rsidRDefault="00DD5D03" w:rsidP="0E2219DA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797A1A" w:rsidRDefault="00DD5D03" w:rsidP="0E2219DA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797A1A" w14:paraId="5AE8F65F" w14:textId="77777777" w:rsidTr="2C047229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A5D29" w14:textId="4ABA577E" w:rsidR="00797A1A" w:rsidRPr="00023C7E" w:rsidRDefault="00DD5D03" w:rsidP="0E2219D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C047229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r w:rsidR="00150523" w:rsidRPr="2C047229">
              <w:rPr>
                <w:rFonts w:ascii="Corbel" w:eastAsia="Corbel" w:hAnsi="Corbel" w:cs="Corbel"/>
                <w:sz w:val="24"/>
                <w:szCs w:val="24"/>
              </w:rPr>
              <w:t>z harmonogramu</w:t>
            </w:r>
            <w:r w:rsidRPr="2C047229">
              <w:rPr>
                <w:rFonts w:ascii="Corbel" w:eastAsia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75380E" w14:textId="77777777" w:rsidR="00797A1A" w:rsidRPr="00023C7E" w:rsidRDefault="00C46D00" w:rsidP="0E2219DA">
            <w:pPr>
              <w:pStyle w:val="Akapitzlist"/>
              <w:spacing w:after="12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0023C7E">
              <w:rPr>
                <w:rFonts w:ascii="Corbel" w:eastAsia="Corbel" w:hAnsi="Corbel" w:cs="Corbel"/>
                <w:sz w:val="24"/>
                <w:szCs w:val="24"/>
              </w:rPr>
              <w:t>15 godz. – konwersatorium</w:t>
            </w:r>
          </w:p>
        </w:tc>
      </w:tr>
      <w:tr w:rsidR="00797A1A" w14:paraId="17BCD610" w14:textId="77777777" w:rsidTr="2C047229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A0769" w14:textId="77777777" w:rsidR="00797A1A" w:rsidRDefault="00DD5D03" w:rsidP="0E2219D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49ABEFC1" w14:textId="77777777" w:rsidR="00797A1A" w:rsidRDefault="00DD5D03" w:rsidP="0E2219D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AA41B" w14:textId="77777777" w:rsidR="00797A1A" w:rsidRDefault="00DD5D03" w:rsidP="0E2219DA">
            <w:pPr>
              <w:pStyle w:val="Akapitzlist"/>
              <w:spacing w:after="12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2 godz.</w:t>
            </w:r>
          </w:p>
        </w:tc>
      </w:tr>
      <w:tr w:rsidR="00797A1A" w14:paraId="1487667B" w14:textId="77777777" w:rsidTr="2C047229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0431A" w14:textId="77777777" w:rsidR="00797A1A" w:rsidRDefault="00DD5D03" w:rsidP="0E2219D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797A1A" w:rsidRDefault="00DD5D03" w:rsidP="0E2219D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C1604" w14:textId="77777777" w:rsidR="00797A1A" w:rsidRDefault="00C46D00" w:rsidP="0E2219DA">
            <w:pPr>
              <w:pStyle w:val="Akapitzlist"/>
              <w:spacing w:after="12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58</w:t>
            </w:r>
            <w:r w:rsidR="00DD5D03" w:rsidRPr="0E2219DA"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797A1A" w14:paraId="5C11E7A9" w14:textId="77777777" w:rsidTr="2C047229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797A1A" w:rsidRDefault="00DD5D03" w:rsidP="0E2219D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7AD8F" w14:textId="77777777" w:rsidR="00797A1A" w:rsidRDefault="00C46D00" w:rsidP="0E2219D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75</w:t>
            </w:r>
            <w:r w:rsidR="00DD5D03" w:rsidRPr="0E2219D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797A1A" w14:paraId="3D6DC16F" w14:textId="77777777" w:rsidTr="2C047229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797A1A" w:rsidRDefault="00DD5D03" w:rsidP="0E2219D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B119C" w14:textId="77777777" w:rsidR="00797A1A" w:rsidRDefault="00C46D00" w:rsidP="0E2219D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E2219DA"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00DD5D03" w:rsidRPr="0E2219D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797A1A" w:rsidRDefault="00DD5D03" w:rsidP="00A4671C">
      <w:pPr>
        <w:pStyle w:val="Punktygwne"/>
        <w:spacing w:before="0" w:after="0"/>
        <w:rPr>
          <w:rFonts w:ascii="Corbel" w:eastAsia="Corbel" w:hAnsi="Corbel" w:cs="Corbel"/>
          <w:b w:val="0"/>
          <w:i/>
          <w:iCs/>
          <w:smallCaps w:val="0"/>
        </w:rPr>
      </w:pPr>
      <w:r w:rsidRPr="0E2219DA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07547A01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0334C7B" w14:textId="77777777" w:rsidR="00797A1A" w:rsidRDefault="00DD5D03" w:rsidP="0E2219DA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0E2219DA">
        <w:rPr>
          <w:rFonts w:ascii="Corbel" w:eastAsia="Corbel" w:hAnsi="Corbel" w:cs="Corbel"/>
          <w:smallCaps w:val="0"/>
        </w:rPr>
        <w:t>6. PRAKTYKI ZAWODOWE W RAMACH PRZEDMIOTU</w:t>
      </w:r>
    </w:p>
    <w:p w14:paraId="5043CB0F" w14:textId="77777777" w:rsidR="00797A1A" w:rsidRDefault="00797A1A" w:rsidP="0E2219DA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797A1A" w14:paraId="0E8E8FC4" w14:textId="77777777" w:rsidTr="00A4671C">
        <w:trPr>
          <w:trHeight w:val="397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D6691" w14:textId="77777777" w:rsidR="00797A1A" w:rsidRDefault="00DD5D03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FE90" w14:textId="77777777" w:rsidR="00797A1A" w:rsidRDefault="78650839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797A1A" w14:paraId="54126D07" w14:textId="77777777" w:rsidTr="00A4671C">
        <w:trPr>
          <w:trHeight w:val="397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FD703" w14:textId="77777777" w:rsidR="00797A1A" w:rsidRDefault="00DD5D03" w:rsidP="0E2219D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53D0BB" w14:textId="77777777" w:rsidR="00797A1A" w:rsidRDefault="37FDA6C4" w:rsidP="051BBFD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51BBFDB">
              <w:rPr>
                <w:rFonts w:ascii="Corbel" w:eastAsia="Corbel" w:hAnsi="Corbel" w:cs="Corbel"/>
                <w:b w:val="0"/>
                <w:smallCaps w:val="0"/>
              </w:rPr>
              <w:t>Nie dot</w:t>
            </w:r>
            <w:r w:rsidR="5115ED78" w:rsidRPr="051BBFDB">
              <w:rPr>
                <w:rFonts w:ascii="Corbel" w:eastAsia="Corbel" w:hAnsi="Corbel" w:cs="Corbel"/>
                <w:b w:val="0"/>
                <w:smallCaps w:val="0"/>
              </w:rPr>
              <w:t>y</w:t>
            </w:r>
            <w:r w:rsidRPr="051BBFDB">
              <w:rPr>
                <w:rFonts w:ascii="Corbel" w:eastAsia="Corbel" w:hAnsi="Corbel" w:cs="Corbel"/>
                <w:b w:val="0"/>
                <w:smallCaps w:val="0"/>
              </w:rPr>
              <w:t xml:space="preserve">czy </w:t>
            </w:r>
          </w:p>
        </w:tc>
      </w:tr>
    </w:tbl>
    <w:p w14:paraId="07459315" w14:textId="77777777" w:rsidR="00797A1A" w:rsidRDefault="00797A1A" w:rsidP="0E2219DA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7630DC2B" w14:textId="77777777" w:rsidR="00797A1A" w:rsidRDefault="00DD5D03" w:rsidP="0E2219DA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0E2219DA">
        <w:rPr>
          <w:rFonts w:ascii="Corbel" w:eastAsia="Corbel" w:hAnsi="Corbel" w:cs="Corbel"/>
          <w:smallCaps w:val="0"/>
        </w:rPr>
        <w:t xml:space="preserve">7. LITERATURA </w:t>
      </w:r>
    </w:p>
    <w:p w14:paraId="6537F28F" w14:textId="77777777" w:rsidR="00797A1A" w:rsidRDefault="00797A1A" w:rsidP="0E2219DA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AA7A9D" w14:paraId="250DDB67" w14:textId="77777777" w:rsidTr="0E2219DA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C9695" w14:textId="77777777" w:rsidR="00AA7A9D" w:rsidRPr="007C6EDB" w:rsidRDefault="75EE82E3" w:rsidP="0E2219DA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z w:val="22"/>
              </w:rPr>
            </w:pPr>
            <w:r w:rsidRPr="0E2219DA">
              <w:rPr>
                <w:rFonts w:ascii="Corbel" w:eastAsia="Corbel" w:hAnsi="Corbel" w:cs="Corbel"/>
                <w:bCs/>
                <w:smallCaps w:val="0"/>
                <w:sz w:val="22"/>
              </w:rPr>
              <w:t>Literatura podstawowa:</w:t>
            </w:r>
          </w:p>
          <w:p w14:paraId="300CE989" w14:textId="79CF447E" w:rsidR="00AA7A9D" w:rsidRDefault="75EE82E3" w:rsidP="0E2219DA">
            <w:pPr>
              <w:spacing w:before="120" w:after="0" w:line="240" w:lineRule="auto"/>
              <w:jc w:val="both"/>
              <w:rPr>
                <w:rFonts w:ascii="Corbel" w:eastAsia="Corbel" w:hAnsi="Corbel" w:cs="Corbel"/>
              </w:rPr>
            </w:pPr>
            <w:r w:rsidRPr="0E2219DA">
              <w:rPr>
                <w:rFonts w:ascii="Corbel" w:eastAsia="Corbel" w:hAnsi="Corbel" w:cs="Corbel"/>
              </w:rPr>
              <w:t xml:space="preserve">1. E. Ura, </w:t>
            </w:r>
            <w:r w:rsidRPr="0E2219DA">
              <w:rPr>
                <w:rFonts w:ascii="Corbel" w:eastAsia="Corbel" w:hAnsi="Corbel" w:cs="Corbel"/>
                <w:i/>
                <w:iCs/>
              </w:rPr>
              <w:t>Prawo administracyjne</w:t>
            </w:r>
            <w:r w:rsidRPr="0E2219DA">
              <w:rPr>
                <w:rFonts w:ascii="Corbel" w:eastAsia="Corbel" w:hAnsi="Corbel" w:cs="Corbel"/>
              </w:rPr>
              <w:t>, Wolters Kluwer, Warszawa 202</w:t>
            </w:r>
            <w:r w:rsidR="00982AD0">
              <w:rPr>
                <w:rFonts w:ascii="Corbel" w:eastAsia="Corbel" w:hAnsi="Corbel" w:cs="Corbel"/>
              </w:rPr>
              <w:t>4</w:t>
            </w:r>
            <w:r w:rsidRPr="0E2219DA">
              <w:rPr>
                <w:rFonts w:ascii="Corbel" w:eastAsia="Corbel" w:hAnsi="Corbel" w:cs="Corbel"/>
              </w:rPr>
              <w:t>.</w:t>
            </w:r>
          </w:p>
          <w:p w14:paraId="1445FEC8" w14:textId="2EB324EC" w:rsidR="00982AD0" w:rsidRPr="007C6EDB" w:rsidRDefault="00982AD0" w:rsidP="0E2219DA">
            <w:pPr>
              <w:spacing w:before="120"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2</w:t>
            </w:r>
            <w:r w:rsidRPr="0E2219DA">
              <w:rPr>
                <w:rFonts w:ascii="Corbel" w:eastAsia="Corbel" w:hAnsi="Corbel" w:cs="Corbel"/>
              </w:rPr>
              <w:t xml:space="preserve">. E. Ura, </w:t>
            </w:r>
            <w:r w:rsidRPr="00982AD0">
              <w:rPr>
                <w:rFonts w:ascii="Corbel" w:eastAsia="Corbel" w:hAnsi="Corbel" w:cs="Corbel"/>
                <w:i/>
                <w:iCs/>
              </w:rPr>
              <w:t>Materialne prawo administracyjne. Wybrane zagadnienia</w:t>
            </w:r>
            <w:r w:rsidRPr="0E2219DA">
              <w:rPr>
                <w:rFonts w:ascii="Corbel" w:eastAsia="Corbel" w:hAnsi="Corbel" w:cs="Corbel"/>
              </w:rPr>
              <w:t>, Wolters Kluwer, Warszawa 202</w:t>
            </w:r>
            <w:r>
              <w:rPr>
                <w:rFonts w:ascii="Corbel" w:eastAsia="Corbel" w:hAnsi="Corbel" w:cs="Corbel"/>
              </w:rPr>
              <w:t>4</w:t>
            </w:r>
            <w:r w:rsidRPr="0E2219DA">
              <w:rPr>
                <w:rFonts w:ascii="Corbel" w:eastAsia="Corbel" w:hAnsi="Corbel" w:cs="Corbel"/>
              </w:rPr>
              <w:t>.</w:t>
            </w:r>
          </w:p>
          <w:p w14:paraId="3101E698" w14:textId="6AE9C522" w:rsidR="00AC7BB0" w:rsidRPr="007C6EDB" w:rsidRDefault="00982AD0" w:rsidP="00AC7BB0">
            <w:pPr>
              <w:spacing w:before="120"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3</w:t>
            </w:r>
            <w:r w:rsidR="00AC7BB0" w:rsidRPr="6C77787F">
              <w:rPr>
                <w:rFonts w:ascii="Corbel" w:eastAsia="Corbel" w:hAnsi="Corbel" w:cs="Corbel"/>
              </w:rPr>
              <w:t xml:space="preserve">. Z. </w:t>
            </w:r>
            <w:proofErr w:type="spellStart"/>
            <w:r w:rsidR="00AC7BB0" w:rsidRPr="6C77787F">
              <w:rPr>
                <w:rFonts w:ascii="Corbel" w:eastAsia="Corbel" w:hAnsi="Corbel" w:cs="Corbel"/>
              </w:rPr>
              <w:t>Duniewska</w:t>
            </w:r>
            <w:proofErr w:type="spellEnd"/>
            <w:r w:rsidR="00AC7BB0" w:rsidRPr="6C77787F">
              <w:rPr>
                <w:rFonts w:ascii="Corbel" w:eastAsia="Corbel" w:hAnsi="Corbel" w:cs="Corbel"/>
              </w:rPr>
              <w:t>, B. Jaworska-Dębska</w:t>
            </w:r>
            <w:r w:rsidR="00AC7BB0" w:rsidRPr="00886EB1">
              <w:rPr>
                <w:rFonts w:ascii="Corbel" w:eastAsia="Corbel" w:hAnsi="Corbel" w:cs="Corbel"/>
              </w:rPr>
              <w:t>,</w:t>
            </w:r>
            <w:r w:rsidR="00AC7BB0" w:rsidRPr="00886EB1">
              <w:rPr>
                <w:rFonts w:ascii="Corbel" w:hAnsi="Corbel"/>
              </w:rPr>
              <w:t xml:space="preserve"> </w:t>
            </w:r>
            <w:r w:rsidR="00AC7BB0" w:rsidRPr="00886EB1">
              <w:rPr>
                <w:rFonts w:ascii="Corbel" w:hAnsi="Corbel"/>
                <w:bCs/>
              </w:rPr>
              <w:t>P. Korzeniowski</w:t>
            </w:r>
            <w:r w:rsidR="00AC7BB0" w:rsidRPr="00886EB1">
              <w:rPr>
                <w:rFonts w:ascii="Corbel" w:eastAsia="Corbel" w:hAnsi="Corbel" w:cs="Corbel"/>
              </w:rPr>
              <w:t>, E.</w:t>
            </w:r>
            <w:r w:rsidR="00AC7BB0" w:rsidRPr="6C77787F">
              <w:rPr>
                <w:rFonts w:ascii="Corbel" w:eastAsia="Corbel" w:hAnsi="Corbel" w:cs="Corbel"/>
              </w:rPr>
              <w:t xml:space="preserve"> </w:t>
            </w:r>
            <w:r w:rsidR="00AC7BB0">
              <w:rPr>
                <w:rFonts w:ascii="Corbel" w:eastAsia="Corbel" w:hAnsi="Corbel" w:cs="Corbel"/>
              </w:rPr>
              <w:t xml:space="preserve">Olejniczak-Szałowska </w:t>
            </w:r>
            <w:r w:rsidR="00AC7BB0" w:rsidRPr="6C77787F">
              <w:rPr>
                <w:rFonts w:ascii="Corbel" w:eastAsia="Corbel" w:hAnsi="Corbel" w:cs="Corbel"/>
              </w:rPr>
              <w:t xml:space="preserve">(red. naukowy), </w:t>
            </w:r>
            <w:r w:rsidR="00AC7BB0" w:rsidRPr="6C77787F">
              <w:rPr>
                <w:rFonts w:ascii="Corbel" w:eastAsia="Corbel" w:hAnsi="Corbel" w:cs="Corbel"/>
                <w:i/>
                <w:iCs/>
              </w:rPr>
              <w:t>Prawo administracyjne materialne,</w:t>
            </w:r>
            <w:r w:rsidR="00AC7BB0">
              <w:rPr>
                <w:rFonts w:ascii="Corbel" w:eastAsia="Corbel" w:hAnsi="Corbel" w:cs="Corbel"/>
              </w:rPr>
              <w:t xml:space="preserve"> Wolters Kluwer, Warszawa 2022</w:t>
            </w:r>
            <w:r w:rsidR="00AC7BB0" w:rsidRPr="6C77787F">
              <w:rPr>
                <w:rFonts w:ascii="Corbel" w:eastAsia="Corbel" w:hAnsi="Corbel" w:cs="Corbel"/>
              </w:rPr>
              <w:t>.</w:t>
            </w:r>
          </w:p>
          <w:p w14:paraId="0D38DDE2" w14:textId="2252E8FE" w:rsidR="00AA7A9D" w:rsidRPr="007C6EDB" w:rsidRDefault="00982AD0" w:rsidP="00A4671C">
            <w:pPr>
              <w:spacing w:before="120" w:after="12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4</w:t>
            </w:r>
            <w:r w:rsidR="75EE82E3" w:rsidRPr="0E2219DA">
              <w:rPr>
                <w:rFonts w:ascii="Corbel" w:eastAsia="Corbel" w:hAnsi="Corbel" w:cs="Corbel"/>
              </w:rPr>
              <w:t xml:space="preserve">. K. Kędzierski, E. Kubas, </w:t>
            </w:r>
            <w:r w:rsidR="75EE82E3" w:rsidRPr="0E2219DA">
              <w:rPr>
                <w:rFonts w:ascii="Corbel" w:eastAsia="Corbel" w:hAnsi="Corbel" w:cs="Corbel"/>
                <w:i/>
                <w:iCs/>
              </w:rPr>
              <w:t xml:space="preserve">Prawo administracyjne – testy, kazusy, pytania sprawdzające, </w:t>
            </w:r>
            <w:r w:rsidR="75EE82E3" w:rsidRPr="0E2219DA">
              <w:rPr>
                <w:rFonts w:ascii="Corbel" w:eastAsia="Corbel" w:hAnsi="Corbel" w:cs="Corbel"/>
              </w:rPr>
              <w:t>Wolters Kluwer, Warszawa 202</w:t>
            </w:r>
            <w:r w:rsidR="00513CA9" w:rsidRPr="0E2219DA">
              <w:rPr>
                <w:rFonts w:ascii="Corbel" w:eastAsia="Corbel" w:hAnsi="Corbel" w:cs="Corbel"/>
              </w:rPr>
              <w:t>2</w:t>
            </w:r>
            <w:r w:rsidR="75EE82E3" w:rsidRPr="0E2219DA">
              <w:rPr>
                <w:rFonts w:ascii="Corbel" w:eastAsia="Corbel" w:hAnsi="Corbel" w:cs="Corbel"/>
              </w:rPr>
              <w:t>.</w:t>
            </w:r>
          </w:p>
        </w:tc>
      </w:tr>
      <w:tr w:rsidR="00AA7A9D" w14:paraId="285F9ED3" w14:textId="77777777" w:rsidTr="0E2219DA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AA7A9D" w:rsidRPr="007C6EDB" w:rsidRDefault="75EE82E3" w:rsidP="0E2219DA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0E2219DA">
              <w:rPr>
                <w:rFonts w:ascii="Corbel" w:eastAsia="Corbel" w:hAnsi="Corbel" w:cs="Corbel"/>
                <w:bCs/>
                <w:smallCaps w:val="0"/>
                <w:sz w:val="22"/>
              </w:rPr>
              <w:t>Literatura uzupełniająca:</w:t>
            </w:r>
            <w:r w:rsidRPr="0E2219D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</w:t>
            </w:r>
          </w:p>
          <w:p w14:paraId="1F4F805F" w14:textId="77777777" w:rsidR="00AA7A9D" w:rsidRPr="007C6EDB" w:rsidRDefault="75EE82E3" w:rsidP="0E2219DA">
            <w:pPr>
              <w:pStyle w:val="Punktygwne"/>
              <w:spacing w:before="120" w:after="0"/>
              <w:jc w:val="both"/>
              <w:rPr>
                <w:rFonts w:ascii="Corbel" w:eastAsia="Corbel" w:hAnsi="Corbel" w:cs="Corbel"/>
                <w:sz w:val="22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1. E. Ura, E. Feret, S. Pieprzny, </w:t>
            </w:r>
            <w:r w:rsidRPr="0E2219DA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  <w:lang w:eastAsia="pl-PL"/>
              </w:rPr>
              <w:t>Jednostka wobec działań administracji publicznej</w:t>
            </w:r>
            <w:r w:rsidRPr="0E2219DA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, Rzeszów 2016.</w:t>
            </w:r>
          </w:p>
          <w:p w14:paraId="03538A17" w14:textId="77777777" w:rsidR="00AA7A9D" w:rsidRDefault="75EE82E3" w:rsidP="0E2219DA">
            <w:pPr>
              <w:pStyle w:val="Punktygwne"/>
              <w:spacing w:before="12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2. P. Ura, </w:t>
            </w:r>
            <w:r w:rsidRPr="0E2219DA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  <w:lang w:eastAsia="pl-PL"/>
              </w:rPr>
              <w:t>Obywatelstwo polskie w świetle prawa administracyjnego</w:t>
            </w:r>
            <w:r w:rsidRPr="0E2219DA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, Rzeszów 2014.</w:t>
            </w:r>
          </w:p>
          <w:p w14:paraId="0D947688" w14:textId="77777777" w:rsidR="00AA7A9D" w:rsidRDefault="75EE82E3" w:rsidP="0E2219DA">
            <w:pPr>
              <w:pStyle w:val="Punktygwne"/>
              <w:spacing w:before="12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0E2219DA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3. E. Kubas, </w:t>
            </w:r>
            <w:r w:rsidRPr="0E2219DA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  <w:lang w:eastAsia="pl-PL"/>
              </w:rPr>
              <w:t>Zbiórki publiczne w świetle prawa administracyjnego</w:t>
            </w:r>
            <w:r w:rsidRPr="0E2219DA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, Rzeszów 2021.</w:t>
            </w:r>
          </w:p>
          <w:p w14:paraId="22F281C7" w14:textId="77777777" w:rsidR="00461D18" w:rsidRPr="000F412D" w:rsidRDefault="00461D18" w:rsidP="00A4671C">
            <w:pPr>
              <w:pStyle w:val="Punktygwne"/>
              <w:spacing w:before="120" w:after="12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</w:pPr>
            <w:r w:rsidRPr="00461D18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4. G. Łaskawski, </w:t>
            </w:r>
            <w:r w:rsidRPr="003E5FA2">
              <w:rPr>
                <w:rFonts w:ascii="Corbel" w:eastAsia="Corbel" w:hAnsi="Corbel" w:cs="Corbel"/>
                <w:b w:val="0"/>
                <w:i/>
                <w:smallCaps w:val="0"/>
                <w:sz w:val="22"/>
                <w:lang w:eastAsia="pl-PL"/>
              </w:rPr>
              <w:t>Dowody osobiste w Polsce</w:t>
            </w:r>
            <w:r w:rsidRPr="00461D18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, Acta </w:t>
            </w:r>
            <w:proofErr w:type="spellStart"/>
            <w:r w:rsidRPr="00461D18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Iuridica</w:t>
            </w:r>
            <w:proofErr w:type="spellEnd"/>
            <w:r w:rsidRPr="00461D18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 xml:space="preserve"> </w:t>
            </w:r>
            <w:proofErr w:type="spellStart"/>
            <w:r w:rsidRPr="00461D18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Resoviensia</w:t>
            </w:r>
            <w:proofErr w:type="spellEnd"/>
            <w:r w:rsidRPr="00461D18">
              <w:rPr>
                <w:rFonts w:ascii="Corbel" w:eastAsia="Corbel" w:hAnsi="Corbel" w:cs="Corbel"/>
                <w:b w:val="0"/>
                <w:smallCaps w:val="0"/>
                <w:sz w:val="22"/>
                <w:lang w:eastAsia="pl-PL"/>
              </w:rPr>
              <w:t>, Tom 32 Nr 114 (2021).</w:t>
            </w:r>
          </w:p>
        </w:tc>
      </w:tr>
    </w:tbl>
    <w:p w14:paraId="6DFB9E20" w14:textId="77777777" w:rsidR="00797A1A" w:rsidRDefault="00797A1A" w:rsidP="0E2219DA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41F88A98" w14:textId="77777777" w:rsidR="00797A1A" w:rsidRDefault="00DD5D03" w:rsidP="0E2219DA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  <w:r w:rsidRPr="0E2219DA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sectPr w:rsidR="00797A1A" w:rsidSect="007D704F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8D066" w14:textId="77777777" w:rsidR="00A62E9A" w:rsidRDefault="00A62E9A">
      <w:pPr>
        <w:spacing w:after="0" w:line="240" w:lineRule="auto"/>
      </w:pPr>
      <w:r>
        <w:separator/>
      </w:r>
    </w:p>
  </w:endnote>
  <w:endnote w:type="continuationSeparator" w:id="0">
    <w:p w14:paraId="2D3C79ED" w14:textId="77777777" w:rsidR="00A62E9A" w:rsidRDefault="00A6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A0196" w14:textId="77777777" w:rsidR="00A62E9A" w:rsidRDefault="00A62E9A">
      <w:r>
        <w:separator/>
      </w:r>
    </w:p>
  </w:footnote>
  <w:footnote w:type="continuationSeparator" w:id="0">
    <w:p w14:paraId="64FF4946" w14:textId="77777777" w:rsidR="00A62E9A" w:rsidRDefault="00A62E9A">
      <w:r>
        <w:continuationSeparator/>
      </w:r>
    </w:p>
  </w:footnote>
  <w:footnote w:id="1">
    <w:p w14:paraId="0574AFC1" w14:textId="77777777" w:rsidR="00C476B0" w:rsidRPr="00AC7BB0" w:rsidRDefault="00C476B0" w:rsidP="00C476B0">
      <w:pPr>
        <w:pStyle w:val="Tekstprzypisudolnego"/>
        <w:rPr>
          <w:rFonts w:ascii="Corbel" w:hAnsi="Corbel"/>
        </w:rPr>
      </w:pPr>
      <w:r w:rsidRPr="00AC7BB0">
        <w:rPr>
          <w:rStyle w:val="Znakiprzypiswdolnych"/>
          <w:rFonts w:ascii="Corbel" w:hAnsi="Corbel"/>
          <w:vertAlign w:val="superscript"/>
        </w:rPr>
        <w:footnoteRef/>
      </w:r>
      <w:r w:rsidRPr="00AC7BB0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345C"/>
    <w:multiLevelType w:val="multilevel"/>
    <w:tmpl w:val="EE84C69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6352E7"/>
    <w:multiLevelType w:val="multilevel"/>
    <w:tmpl w:val="620C02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31818526">
    <w:abstractNumId w:val="0"/>
  </w:num>
  <w:num w:numId="2" w16cid:durableId="1843885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A1A"/>
    <w:rsid w:val="000159D7"/>
    <w:rsid w:val="00022476"/>
    <w:rsid w:val="00023C7E"/>
    <w:rsid w:val="000A055C"/>
    <w:rsid w:val="000E3312"/>
    <w:rsid w:val="001079EB"/>
    <w:rsid w:val="001266A4"/>
    <w:rsid w:val="00147E79"/>
    <w:rsid w:val="00150523"/>
    <w:rsid w:val="00154609"/>
    <w:rsid w:val="001930A5"/>
    <w:rsid w:val="001F2CDA"/>
    <w:rsid w:val="00232001"/>
    <w:rsid w:val="00233AAA"/>
    <w:rsid w:val="002E0EF9"/>
    <w:rsid w:val="003D2819"/>
    <w:rsid w:val="003E5FA2"/>
    <w:rsid w:val="003F3BB6"/>
    <w:rsid w:val="00461D18"/>
    <w:rsid w:val="0047175E"/>
    <w:rsid w:val="004E7354"/>
    <w:rsid w:val="00513CA9"/>
    <w:rsid w:val="00516D32"/>
    <w:rsid w:val="00614506"/>
    <w:rsid w:val="006841FA"/>
    <w:rsid w:val="00693C25"/>
    <w:rsid w:val="00764C24"/>
    <w:rsid w:val="00791C00"/>
    <w:rsid w:val="00797A1A"/>
    <w:rsid w:val="007A5BD0"/>
    <w:rsid w:val="007D704F"/>
    <w:rsid w:val="007E596A"/>
    <w:rsid w:val="007F7BBF"/>
    <w:rsid w:val="00825F4F"/>
    <w:rsid w:val="00827986"/>
    <w:rsid w:val="008B0D50"/>
    <w:rsid w:val="008B5512"/>
    <w:rsid w:val="008B7518"/>
    <w:rsid w:val="00933156"/>
    <w:rsid w:val="009700D9"/>
    <w:rsid w:val="009803EB"/>
    <w:rsid w:val="00982AD0"/>
    <w:rsid w:val="009D6610"/>
    <w:rsid w:val="009D6775"/>
    <w:rsid w:val="009F1AB1"/>
    <w:rsid w:val="00A4671C"/>
    <w:rsid w:val="00A62E9A"/>
    <w:rsid w:val="00A86936"/>
    <w:rsid w:val="00A90659"/>
    <w:rsid w:val="00AA7A9D"/>
    <w:rsid w:val="00AB7404"/>
    <w:rsid w:val="00AC7B93"/>
    <w:rsid w:val="00AC7BB0"/>
    <w:rsid w:val="00BA0F2C"/>
    <w:rsid w:val="00BB2BFA"/>
    <w:rsid w:val="00C46D00"/>
    <w:rsid w:val="00C476B0"/>
    <w:rsid w:val="00C56EA3"/>
    <w:rsid w:val="00C80DD5"/>
    <w:rsid w:val="00CE7689"/>
    <w:rsid w:val="00CF303B"/>
    <w:rsid w:val="00D74438"/>
    <w:rsid w:val="00DD5D03"/>
    <w:rsid w:val="00DF21FF"/>
    <w:rsid w:val="00E6232A"/>
    <w:rsid w:val="00E62D55"/>
    <w:rsid w:val="00EA5E88"/>
    <w:rsid w:val="00ED2E39"/>
    <w:rsid w:val="00EF64E7"/>
    <w:rsid w:val="00F14DE3"/>
    <w:rsid w:val="00FE016D"/>
    <w:rsid w:val="019F0AEC"/>
    <w:rsid w:val="051BBFDB"/>
    <w:rsid w:val="0E2219DA"/>
    <w:rsid w:val="0E6EBB8E"/>
    <w:rsid w:val="23D59C21"/>
    <w:rsid w:val="26E7DA14"/>
    <w:rsid w:val="2783C420"/>
    <w:rsid w:val="2C047229"/>
    <w:rsid w:val="30EF7315"/>
    <w:rsid w:val="31117E09"/>
    <w:rsid w:val="32577EC3"/>
    <w:rsid w:val="33098A91"/>
    <w:rsid w:val="338BB6B5"/>
    <w:rsid w:val="37FDA6C4"/>
    <w:rsid w:val="3BE35F4B"/>
    <w:rsid w:val="4249F5AF"/>
    <w:rsid w:val="431AEC4F"/>
    <w:rsid w:val="43B73527"/>
    <w:rsid w:val="45F91830"/>
    <w:rsid w:val="4C724200"/>
    <w:rsid w:val="5115ED78"/>
    <w:rsid w:val="57A1833C"/>
    <w:rsid w:val="59E8F02F"/>
    <w:rsid w:val="6DBCEC29"/>
    <w:rsid w:val="7008B77E"/>
    <w:rsid w:val="73BD35A9"/>
    <w:rsid w:val="75EE82E3"/>
    <w:rsid w:val="775C15D7"/>
    <w:rsid w:val="7865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4997"/>
  <w15:docId w15:val="{5BC45161-429C-4BBA-94EE-075AE3BB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7D704F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7D704F"/>
  </w:style>
  <w:style w:type="character" w:customStyle="1" w:styleId="Zakotwiczenieprzypisukocowego">
    <w:name w:val="Zakotwiczenie przypisu końcowego"/>
    <w:rsid w:val="007D704F"/>
    <w:rPr>
      <w:vertAlign w:val="superscript"/>
    </w:rPr>
  </w:style>
  <w:style w:type="character" w:customStyle="1" w:styleId="Znakiprzypiswkocowych">
    <w:name w:val="Znaki przypisów końcowych"/>
    <w:qFormat/>
    <w:rsid w:val="007D704F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7D704F"/>
    <w:rPr>
      <w:rFonts w:cs="Arial"/>
    </w:rPr>
  </w:style>
  <w:style w:type="paragraph" w:styleId="Legenda">
    <w:name w:val="caption"/>
    <w:basedOn w:val="Normalny"/>
    <w:qFormat/>
    <w:rsid w:val="007D70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D704F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7D704F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rsid w:val="007D704F"/>
    <w:pPr>
      <w:suppressLineNumbers/>
    </w:pPr>
  </w:style>
  <w:style w:type="paragraph" w:customStyle="1" w:styleId="Nagwektabeli">
    <w:name w:val="Nagłówek tabeli"/>
    <w:basedOn w:val="Zawartotabeli"/>
    <w:qFormat/>
    <w:rsid w:val="007D704F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C476B0"/>
    <w:pPr>
      <w:widowControl w:val="0"/>
      <w:autoSpaceDE w:val="0"/>
      <w:autoSpaceDN w:val="0"/>
      <w:spacing w:after="0" w:line="226" w:lineRule="exact"/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6FC5C-0B91-4DA2-BC68-B4B72EB6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1162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23</cp:revision>
  <cp:lastPrinted>2025-09-30T10:37:00Z</cp:lastPrinted>
  <dcterms:created xsi:type="dcterms:W3CDTF">2023-09-10T19:05:00Z</dcterms:created>
  <dcterms:modified xsi:type="dcterms:W3CDTF">2025-09-30T12:12:00Z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